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EEFF" w14:textId="77777777" w:rsidR="00422FC2" w:rsidRDefault="00422FC2" w:rsidP="00422FC2"/>
    <w:p w14:paraId="780CF388" w14:textId="77777777" w:rsidR="00D04DC7" w:rsidRDefault="00D04DC7" w:rsidP="00422FC2">
      <w:pPr>
        <w:jc w:val="center"/>
        <w:rPr>
          <w:b/>
          <w:bCs/>
          <w:sz w:val="32"/>
          <w:szCs w:val="32"/>
        </w:rPr>
      </w:pPr>
    </w:p>
    <w:p w14:paraId="37C863B6" w14:textId="7C08C8D1" w:rsidR="00422FC2" w:rsidRPr="009014B3" w:rsidRDefault="00422FC2" w:rsidP="00422FC2">
      <w:pPr>
        <w:jc w:val="center"/>
        <w:rPr>
          <w:b/>
          <w:bCs/>
          <w:sz w:val="32"/>
          <w:szCs w:val="32"/>
        </w:rPr>
      </w:pPr>
      <w:r w:rsidRPr="009014B3">
        <w:rPr>
          <w:b/>
          <w:bCs/>
          <w:sz w:val="32"/>
          <w:szCs w:val="32"/>
        </w:rPr>
        <w:t>Programme des évaluations formatives et sommatives :</w:t>
      </w:r>
    </w:p>
    <w:p w14:paraId="1DA60400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 xml:space="preserve">Evaluation de positionnement théorique, 11 février. </w:t>
      </w:r>
    </w:p>
    <w:p w14:paraId="04F44766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de positionnement ETG, 11 février.</w:t>
      </w:r>
    </w:p>
    <w:p w14:paraId="2A63CDE7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question écrites N°1, 14 février.</w:t>
      </w:r>
    </w:p>
    <w:p w14:paraId="51DED316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Election des délégués des apprenants, 14 février.</w:t>
      </w:r>
    </w:p>
    <w:p w14:paraId="6C54C75C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Remise des convocations examens (première partie), 24 février.</w:t>
      </w:r>
    </w:p>
    <w:p w14:paraId="0B71027F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de positionnement Manœuvres, 17 février.</w:t>
      </w:r>
    </w:p>
    <w:p w14:paraId="09796F2C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 xml:space="preserve">Evaluation IESM N°1, 21 </w:t>
      </w:r>
      <w:bookmarkStart w:id="0" w:name="_Hlk188602792"/>
      <w:r>
        <w:t>février</w:t>
      </w:r>
      <w:bookmarkEnd w:id="0"/>
      <w:r>
        <w:t>. (Livret)</w:t>
      </w:r>
    </w:p>
    <w:p w14:paraId="12AAA4D5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ETG N°1, 21 février.</w:t>
      </w:r>
    </w:p>
    <w:p w14:paraId="37823B8C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 xml:space="preserve">Evaluation IESM N°2, </w:t>
      </w:r>
      <w:bookmarkStart w:id="1" w:name="_Hlk141270520"/>
      <w:r>
        <w:t>28 février.</w:t>
      </w:r>
      <w:bookmarkEnd w:id="1"/>
      <w:r w:rsidRPr="0079687E">
        <w:t xml:space="preserve"> </w:t>
      </w:r>
      <w:bookmarkStart w:id="2" w:name="_Hlk141276377"/>
      <w:r>
        <w:t>(Livret)</w:t>
      </w:r>
      <w:bookmarkEnd w:id="2"/>
    </w:p>
    <w:p w14:paraId="1A333E3B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ETG N°2, 28 février.</w:t>
      </w:r>
    </w:p>
    <w:p w14:paraId="3AE72524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Premier bilan pédagogique, 28 février.</w:t>
      </w:r>
    </w:p>
    <w:p w14:paraId="5088A966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 xml:space="preserve">Evaluation circulation partie 1 Phase </w:t>
      </w:r>
      <w:proofErr w:type="gramStart"/>
      <w:r>
        <w:t xml:space="preserve">2,   </w:t>
      </w:r>
      <w:proofErr w:type="gramEnd"/>
      <w:r w:rsidRPr="000814C5">
        <w:t xml:space="preserve"> </w:t>
      </w:r>
      <w:r>
        <w:t>(Livret)</w:t>
      </w:r>
    </w:p>
    <w:p w14:paraId="25D7874C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 xml:space="preserve">Evaluation circulation partie 1 Phase </w:t>
      </w:r>
      <w:proofErr w:type="gramStart"/>
      <w:r>
        <w:t xml:space="preserve">3,   </w:t>
      </w:r>
      <w:proofErr w:type="gramEnd"/>
      <w:r w:rsidRPr="000814C5">
        <w:t xml:space="preserve"> </w:t>
      </w:r>
      <w:r>
        <w:t>(Livret)</w:t>
      </w:r>
    </w:p>
    <w:p w14:paraId="586E2EE6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 xml:space="preserve">Evaluation circulation partie 1 Phase </w:t>
      </w:r>
      <w:proofErr w:type="gramStart"/>
      <w:r>
        <w:t xml:space="preserve">5,   </w:t>
      </w:r>
      <w:proofErr w:type="gramEnd"/>
      <w:r>
        <w:t>(Livret)</w:t>
      </w:r>
    </w:p>
    <w:p w14:paraId="160A018D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 xml:space="preserve">Evaluation circulation partie 1 Phase </w:t>
      </w:r>
      <w:proofErr w:type="gramStart"/>
      <w:r>
        <w:t xml:space="preserve">6,   </w:t>
      </w:r>
      <w:proofErr w:type="gramEnd"/>
      <w:r>
        <w:t>(Livret)</w:t>
      </w:r>
    </w:p>
    <w:p w14:paraId="18EA4974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ETG N°3, 20 mars. (Préparation épreuves anticipées)</w:t>
      </w:r>
    </w:p>
    <w:p w14:paraId="6F10A8B3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IESM N°3, 20 mars. (Préparation épreuves anticipées)</w:t>
      </w:r>
      <w:r w:rsidRPr="0079687E">
        <w:t xml:space="preserve"> </w:t>
      </w:r>
      <w:r>
        <w:t>(Livret)</w:t>
      </w:r>
    </w:p>
    <w:p w14:paraId="6D24D8C1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IESM N°4, 21 mars. (Préparation épreuves anticipées)</w:t>
      </w:r>
      <w:r w:rsidRPr="0079687E">
        <w:t xml:space="preserve"> </w:t>
      </w:r>
      <w:r>
        <w:t>(Livret)</w:t>
      </w:r>
    </w:p>
    <w:p w14:paraId="399C5C86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Second bilan pédagogique, 27 mars</w:t>
      </w:r>
    </w:p>
    <w:p w14:paraId="3E96569F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circulation seconde partie, 24 avril.</w:t>
      </w:r>
      <w:r w:rsidRPr="000814C5">
        <w:t xml:space="preserve"> </w:t>
      </w:r>
      <w:r>
        <w:t>(Livret)</w:t>
      </w:r>
    </w:p>
    <w:p w14:paraId="2885F8B7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</w:t>
      </w:r>
      <w:r w:rsidRPr="00A1640D">
        <w:rPr>
          <w:b/>
          <w:bCs/>
        </w:rPr>
        <w:t xml:space="preserve"> ECF </w:t>
      </w:r>
      <w:r>
        <w:t>N°1 théorie partie 2, 4 avril.</w:t>
      </w:r>
    </w:p>
    <w:p w14:paraId="36A34DFC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opérations professionnelles, 5 mai.</w:t>
      </w:r>
      <w:r w:rsidRPr="000814C5">
        <w:t xml:space="preserve"> </w:t>
      </w:r>
      <w:r>
        <w:t>(Livret)</w:t>
      </w:r>
    </w:p>
    <w:p w14:paraId="31F39DA8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Evaluation ECF N°1 circulation partie 2, 13 mai (écoconduite).</w:t>
      </w:r>
    </w:p>
    <w:p w14:paraId="69F3F917" w14:textId="77777777" w:rsidR="00422FC2" w:rsidRDefault="00422FC2" w:rsidP="00422FC2">
      <w:pPr>
        <w:pStyle w:val="Paragraphedeliste"/>
        <w:numPr>
          <w:ilvl w:val="0"/>
          <w:numId w:val="1"/>
        </w:numPr>
      </w:pPr>
      <w:r w:rsidRPr="00FD5997">
        <w:rPr>
          <w:b/>
          <w:bCs/>
        </w:rPr>
        <w:t xml:space="preserve">Remise du dossier professionnel, </w:t>
      </w:r>
      <w:r>
        <w:rPr>
          <w:b/>
          <w:bCs/>
        </w:rPr>
        <w:t>19 mai</w:t>
      </w:r>
      <w:r w:rsidRPr="00FD5997">
        <w:rPr>
          <w:b/>
          <w:bCs/>
        </w:rPr>
        <w:t xml:space="preserve"> 202</w:t>
      </w:r>
      <w:r>
        <w:rPr>
          <w:b/>
          <w:bCs/>
        </w:rPr>
        <w:t>5</w:t>
      </w:r>
      <w:r>
        <w:t>.</w:t>
      </w:r>
    </w:p>
    <w:p w14:paraId="4FA7D6FF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Troisième bilan pédagogique 19 mai 2025.</w:t>
      </w:r>
    </w:p>
    <w:p w14:paraId="74EFE733" w14:textId="77777777" w:rsidR="00422FC2" w:rsidRDefault="00422FC2" w:rsidP="00422FC2">
      <w:pPr>
        <w:jc w:val="center"/>
        <w:rPr>
          <w:b/>
          <w:bCs/>
          <w:sz w:val="32"/>
          <w:szCs w:val="32"/>
        </w:rPr>
      </w:pPr>
      <w:r w:rsidRPr="009014B3">
        <w:rPr>
          <w:b/>
          <w:bCs/>
          <w:sz w:val="32"/>
          <w:szCs w:val="32"/>
        </w:rPr>
        <w:t xml:space="preserve">Programme des évaluations </w:t>
      </w:r>
      <w:r>
        <w:rPr>
          <w:b/>
          <w:bCs/>
          <w:sz w:val="32"/>
          <w:szCs w:val="32"/>
        </w:rPr>
        <w:t>certificatives</w:t>
      </w:r>
      <w:r w:rsidRPr="009014B3">
        <w:rPr>
          <w:b/>
          <w:bCs/>
          <w:sz w:val="32"/>
          <w:szCs w:val="32"/>
        </w:rPr>
        <w:t> :</w:t>
      </w:r>
    </w:p>
    <w:p w14:paraId="32858551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Epreuves anticipées, première partie,</w:t>
      </w:r>
      <w:r w:rsidRPr="00177836">
        <w:t xml:space="preserve"> </w:t>
      </w:r>
      <w:r>
        <w:t>ETG, 24 mars 2025.</w:t>
      </w:r>
    </w:p>
    <w:p w14:paraId="47583C95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Epreuves anticipées, première partie, IESM, 25-26 mars 2025.</w:t>
      </w:r>
    </w:p>
    <w:p w14:paraId="1F18F6E6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Epreuves anticipées, première partie, Circulation, 25-26 mars 2025.</w:t>
      </w:r>
    </w:p>
    <w:p w14:paraId="1BC49612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Epreuves anticipées, première partie, Circulation, 9 avril 2025. Seconde conduite.</w:t>
      </w:r>
    </w:p>
    <w:p w14:paraId="5FBDF313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ADR, 14-45-16 avril 2025.</w:t>
      </w:r>
    </w:p>
    <w:p w14:paraId="15230522" w14:textId="77777777" w:rsidR="00422FC2" w:rsidRDefault="00422FC2" w:rsidP="00422FC2">
      <w:pPr>
        <w:pStyle w:val="Paragraphedeliste"/>
        <w:numPr>
          <w:ilvl w:val="0"/>
          <w:numId w:val="1"/>
        </w:numPr>
      </w:pPr>
      <w:r>
        <w:t>Epreuves finales, seconde partie, 20-21-22 mai 2025.</w:t>
      </w:r>
    </w:p>
    <w:p w14:paraId="7B88AC09" w14:textId="77777777" w:rsidR="00422FC2" w:rsidRDefault="00422FC2" w:rsidP="00422FC2"/>
    <w:p w14:paraId="74F5139D" w14:textId="77777777" w:rsidR="00B85DA9" w:rsidRDefault="00B85DA9"/>
    <w:sectPr w:rsidR="00B85D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203F" w14:textId="77777777" w:rsidR="00D04DC7" w:rsidRDefault="00D04DC7" w:rsidP="00D04DC7">
      <w:pPr>
        <w:spacing w:after="0" w:line="240" w:lineRule="auto"/>
      </w:pPr>
      <w:r>
        <w:separator/>
      </w:r>
    </w:p>
  </w:endnote>
  <w:endnote w:type="continuationSeparator" w:id="0">
    <w:p w14:paraId="24005D1E" w14:textId="77777777" w:rsidR="00D04DC7" w:rsidRDefault="00D04DC7" w:rsidP="00D0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69A3" w14:textId="77777777" w:rsidR="00D04DC7" w:rsidRDefault="00D04DC7" w:rsidP="00D04DC7">
      <w:pPr>
        <w:spacing w:after="0" w:line="240" w:lineRule="auto"/>
      </w:pPr>
      <w:r>
        <w:separator/>
      </w:r>
    </w:p>
  </w:footnote>
  <w:footnote w:type="continuationSeparator" w:id="0">
    <w:p w14:paraId="10C183C9" w14:textId="77777777" w:rsidR="00D04DC7" w:rsidRDefault="00D04DC7" w:rsidP="00D0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99F3" w14:textId="2E933511" w:rsidR="00D04DC7" w:rsidRDefault="00D04DC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5B95F9" wp14:editId="7B29D0BF">
          <wp:simplePos x="0" y="0"/>
          <wp:positionH relativeFrom="margin">
            <wp:posOffset>3029217</wp:posOffset>
          </wp:positionH>
          <wp:positionV relativeFrom="paragraph">
            <wp:posOffset>-315456</wp:posOffset>
          </wp:positionV>
          <wp:extent cx="2951480" cy="765175"/>
          <wp:effectExtent l="0" t="0" r="0" b="0"/>
          <wp:wrapNone/>
          <wp:docPr id="1161944094" name="Image 1161944094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6B8501E-B365-E026-61EA-48D695C369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44094" name="Image 1161944094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D6B8501E-B365-E026-61EA-48D695C369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148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3D9096F" wp14:editId="5B583275">
          <wp:simplePos x="0" y="0"/>
          <wp:positionH relativeFrom="rightMargin">
            <wp:posOffset>-350520</wp:posOffset>
          </wp:positionH>
          <wp:positionV relativeFrom="paragraph">
            <wp:posOffset>9686925</wp:posOffset>
          </wp:positionV>
          <wp:extent cx="362585" cy="313690"/>
          <wp:effectExtent l="0" t="0" r="0" b="0"/>
          <wp:wrapTight wrapText="bothSides">
            <wp:wrapPolygon edited="0">
              <wp:start x="6809" y="0"/>
              <wp:lineTo x="0" y="17053"/>
              <wp:lineTo x="0" y="19676"/>
              <wp:lineTo x="20427" y="19676"/>
              <wp:lineTo x="20427" y="17053"/>
              <wp:lineTo x="13618" y="0"/>
              <wp:lineTo x="6809" y="0"/>
            </wp:wrapPolygon>
          </wp:wrapTight>
          <wp:docPr id="1665330190" name="Image 1665330190" descr="Une image contenant texte, sign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4C345B22-AC06-51AB-605B-E7C114DFD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30190" name="Image 1665330190" descr="Une image contenant texte, signe, clipart&#10;&#10;Description générée automatiquement">
                    <a:extLst>
                      <a:ext uri="{FF2B5EF4-FFF2-40B4-BE49-F238E27FC236}">
                        <a16:creationId xmlns:a16="http://schemas.microsoft.com/office/drawing/2014/main" id="{4C345B22-AC06-51AB-605B-E7C114DFD3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E0D309F" wp14:editId="6194A0A6">
          <wp:simplePos x="0" y="0"/>
          <wp:positionH relativeFrom="margin">
            <wp:posOffset>0</wp:posOffset>
          </wp:positionH>
          <wp:positionV relativeFrom="paragraph">
            <wp:posOffset>-122779</wp:posOffset>
          </wp:positionV>
          <wp:extent cx="1837055" cy="518160"/>
          <wp:effectExtent l="0" t="0" r="0" b="0"/>
          <wp:wrapTight wrapText="bothSides">
            <wp:wrapPolygon edited="0">
              <wp:start x="0" y="0"/>
              <wp:lineTo x="0" y="20647"/>
              <wp:lineTo x="21279" y="20647"/>
              <wp:lineTo x="21279" y="0"/>
              <wp:lineTo x="0" y="0"/>
            </wp:wrapPolygon>
          </wp:wrapTight>
          <wp:docPr id="1251506541" name="Image 21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06541" name="Image 21" descr="Une image contenant texte, logo, Police, Graphiqu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A3FF7"/>
    <w:multiLevelType w:val="hybridMultilevel"/>
    <w:tmpl w:val="40A2D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5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C2"/>
    <w:rsid w:val="001F42BD"/>
    <w:rsid w:val="00227C0F"/>
    <w:rsid w:val="003A79C7"/>
    <w:rsid w:val="00422FC2"/>
    <w:rsid w:val="00B85DA9"/>
    <w:rsid w:val="00D0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EEBF"/>
  <w15:chartTrackingRefBased/>
  <w15:docId w15:val="{31EFE3C6-B431-433C-8FE7-5FCDC566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C2"/>
  </w:style>
  <w:style w:type="paragraph" w:styleId="Titre1">
    <w:name w:val="heading 1"/>
    <w:basedOn w:val="Normal"/>
    <w:next w:val="Normal"/>
    <w:link w:val="Titre1Car"/>
    <w:uiPriority w:val="9"/>
    <w:qFormat/>
    <w:rsid w:val="00422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2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F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F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F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F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F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F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F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F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F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F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FC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0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DC7"/>
  </w:style>
  <w:style w:type="paragraph" w:styleId="Pieddepage">
    <w:name w:val="footer"/>
    <w:basedOn w:val="Normal"/>
    <w:link w:val="PieddepageCar"/>
    <w:uiPriority w:val="99"/>
    <w:unhideWhenUsed/>
    <w:rsid w:val="00D0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jeusset</dc:creator>
  <cp:keywords/>
  <dc:description/>
  <cp:lastModifiedBy>gael jeusset</cp:lastModifiedBy>
  <cp:revision>2</cp:revision>
  <dcterms:created xsi:type="dcterms:W3CDTF">2025-01-24T08:40:00Z</dcterms:created>
  <dcterms:modified xsi:type="dcterms:W3CDTF">2025-01-24T08:41:00Z</dcterms:modified>
</cp:coreProperties>
</file>