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AE540" w14:textId="77777777" w:rsidR="00632AE1" w:rsidRPr="00632AE1" w:rsidRDefault="00632AE1" w:rsidP="00632AE1">
      <w:pPr>
        <w:jc w:val="center"/>
        <w:rPr>
          <w:rFonts w:eastAsiaTheme="minorEastAsia"/>
          <w:b/>
          <w:i/>
          <w:color w:val="7030A0"/>
          <w:sz w:val="28"/>
          <w:szCs w:val="28"/>
          <w:u w:val="single"/>
          <w:lang w:eastAsia="fr-FR"/>
        </w:rPr>
      </w:pPr>
      <w:r>
        <w:rPr>
          <w:rFonts w:eastAsiaTheme="minorEastAsia"/>
          <w:b/>
          <w:i/>
          <w:color w:val="7030A0"/>
          <w:sz w:val="28"/>
          <w:szCs w:val="28"/>
          <w:u w:val="single"/>
          <w:lang w:eastAsia="fr-FR"/>
        </w:rPr>
        <w:t>Le partage social de la route avec l</w:t>
      </w:r>
      <w:r w:rsidRPr="00632AE1">
        <w:rPr>
          <w:rFonts w:eastAsiaTheme="minorEastAsia"/>
          <w:b/>
          <w:i/>
          <w:color w:val="7030A0"/>
          <w:sz w:val="28"/>
          <w:szCs w:val="28"/>
          <w:u w:val="single"/>
          <w:lang w:eastAsia="fr-FR"/>
        </w:rPr>
        <w:t>es piétons</w:t>
      </w:r>
    </w:p>
    <w:p w14:paraId="62599187" w14:textId="77777777" w:rsidR="00632AE1" w:rsidRPr="00632AE1" w:rsidRDefault="00632AE1" w:rsidP="00632AE1">
      <w:pPr>
        <w:rPr>
          <w:rFonts w:eastAsiaTheme="minorEastAsia"/>
          <w:b/>
          <w:i/>
          <w:color w:val="FF0000"/>
          <w:u w:val="single"/>
          <w:lang w:eastAsia="fr-FR"/>
        </w:rPr>
      </w:pPr>
    </w:p>
    <w:p w14:paraId="2130DA9C" w14:textId="77777777" w:rsidR="00632AE1" w:rsidRPr="00632AE1" w:rsidRDefault="00632AE1" w:rsidP="00632AE1">
      <w:pPr>
        <w:rPr>
          <w:rFonts w:eastAsiaTheme="minorEastAsia"/>
          <w:b/>
          <w:i/>
          <w:color w:val="FF0000"/>
          <w:u w:val="single"/>
          <w:lang w:eastAsia="fr-FR"/>
        </w:rPr>
      </w:pPr>
      <w:r w:rsidRPr="00632AE1">
        <w:rPr>
          <w:rFonts w:eastAsiaTheme="minorEastAsia"/>
          <w:b/>
          <w:i/>
          <w:color w:val="FF0000"/>
          <w:u w:val="single"/>
          <w:lang w:eastAsia="fr-FR"/>
        </w:rPr>
        <w:t>I) Les piétons</w:t>
      </w:r>
    </w:p>
    <w:p w14:paraId="6A3F6218" w14:textId="77777777" w:rsidR="00632AE1" w:rsidRPr="00632AE1" w:rsidRDefault="00632AE1" w:rsidP="00632AE1">
      <w:pPr>
        <w:rPr>
          <w:rFonts w:eastAsiaTheme="minorEastAsia"/>
          <w:b/>
          <w:i/>
          <w:u w:val="single"/>
          <w:lang w:eastAsia="fr-FR"/>
        </w:rPr>
      </w:pPr>
      <w:r w:rsidRPr="00632AE1">
        <w:rPr>
          <w:rFonts w:eastAsiaTheme="minorEastAsia"/>
          <w:b/>
          <w:i/>
          <w:u w:val="single"/>
          <w:lang w:eastAsia="fr-FR"/>
        </w:rPr>
        <w:t>a) Définition</w:t>
      </w:r>
    </w:p>
    <w:p w14:paraId="1CA3213E" w14:textId="77777777" w:rsidR="00632AE1" w:rsidRPr="00632AE1" w:rsidRDefault="00632AE1" w:rsidP="00632AE1">
      <w:pPr>
        <w:rPr>
          <w:rFonts w:eastAsiaTheme="minorEastAsia"/>
          <w:lang w:eastAsia="fr-FR"/>
        </w:rPr>
      </w:pPr>
      <w:r w:rsidRPr="00632AE1">
        <w:rPr>
          <w:rFonts w:eastAsiaTheme="minorEastAsia"/>
          <w:lang w:eastAsia="fr-FR"/>
        </w:rPr>
        <w:t>Les piétons sont des personnes se déplaçant à pied, en marchand ou en courant.</w:t>
      </w:r>
    </w:p>
    <w:p w14:paraId="393EF7EE" w14:textId="77777777" w:rsidR="00632AE1" w:rsidRPr="00632AE1" w:rsidRDefault="00632AE1" w:rsidP="00632AE1">
      <w:pPr>
        <w:rPr>
          <w:rFonts w:eastAsiaTheme="minorEastAsia"/>
          <w:lang w:eastAsia="fr-FR"/>
        </w:rPr>
      </w:pPr>
      <w:r w:rsidRPr="00632AE1">
        <w:rPr>
          <w:rFonts w:eastAsiaTheme="minorEastAsia"/>
          <w:lang w:eastAsia="fr-FR"/>
        </w:rPr>
        <w:t>Sont assimilés comme piétons :</w:t>
      </w:r>
    </w:p>
    <w:p w14:paraId="3FBA25F9" w14:textId="77777777" w:rsidR="00632AE1" w:rsidRPr="00632AE1" w:rsidRDefault="00632AE1" w:rsidP="00632AE1">
      <w:pPr>
        <w:numPr>
          <w:ilvl w:val="0"/>
          <w:numId w:val="5"/>
        </w:numPr>
        <w:contextualSpacing/>
        <w:rPr>
          <w:rFonts w:eastAsiaTheme="minorEastAsia"/>
          <w:lang w:eastAsia="fr-FR"/>
        </w:rPr>
      </w:pPr>
      <w:r w:rsidRPr="00632AE1">
        <w:rPr>
          <w:rFonts w:eastAsiaTheme="minorEastAsia"/>
          <w:lang w:eastAsia="fr-FR"/>
        </w:rPr>
        <w:t>Les enfants de moins de huit sur un cycle</w:t>
      </w:r>
    </w:p>
    <w:p w14:paraId="634FAA5B" w14:textId="77777777" w:rsidR="00632AE1" w:rsidRPr="00632AE1" w:rsidRDefault="00632AE1" w:rsidP="00632AE1">
      <w:pPr>
        <w:numPr>
          <w:ilvl w:val="0"/>
          <w:numId w:val="5"/>
        </w:numPr>
        <w:contextualSpacing/>
        <w:rPr>
          <w:rFonts w:eastAsiaTheme="minorEastAsia"/>
          <w:lang w:eastAsia="fr-FR"/>
        </w:rPr>
      </w:pPr>
      <w:r w:rsidRPr="00632AE1">
        <w:rPr>
          <w:rFonts w:eastAsiaTheme="minorEastAsia"/>
          <w:lang w:eastAsia="fr-FR"/>
        </w:rPr>
        <w:t>Les personnes qui conduisent une voiture d’enfant, de malade ou d’infirme, ou autre véhicule de petite dimension sans moteur</w:t>
      </w:r>
    </w:p>
    <w:p w14:paraId="02474A4A" w14:textId="77777777" w:rsidR="00632AE1" w:rsidRPr="00632AE1" w:rsidRDefault="00632AE1" w:rsidP="00632AE1">
      <w:pPr>
        <w:numPr>
          <w:ilvl w:val="0"/>
          <w:numId w:val="5"/>
        </w:numPr>
        <w:contextualSpacing/>
        <w:rPr>
          <w:rFonts w:eastAsiaTheme="minorEastAsia"/>
          <w:lang w:eastAsia="fr-FR"/>
        </w:rPr>
      </w:pPr>
      <w:r w:rsidRPr="00632AE1">
        <w:rPr>
          <w:rFonts w:eastAsiaTheme="minorEastAsia"/>
          <w:lang w:eastAsia="fr-FR"/>
        </w:rPr>
        <w:t>Les personnes qui conduisent à la main un cycle ou un cyclomoteur</w:t>
      </w:r>
    </w:p>
    <w:p w14:paraId="03F9BB93" w14:textId="77777777" w:rsidR="00632AE1" w:rsidRPr="00632AE1" w:rsidRDefault="00632AE1" w:rsidP="00632AE1">
      <w:pPr>
        <w:numPr>
          <w:ilvl w:val="0"/>
          <w:numId w:val="5"/>
        </w:numPr>
        <w:contextualSpacing/>
        <w:rPr>
          <w:rFonts w:eastAsiaTheme="minorEastAsia"/>
          <w:lang w:eastAsia="fr-FR"/>
        </w:rPr>
      </w:pPr>
      <w:r w:rsidRPr="00632AE1">
        <w:rPr>
          <w:rFonts w:eastAsiaTheme="minorEastAsia"/>
          <w:lang w:eastAsia="fr-FR"/>
        </w:rPr>
        <w:t>Les infirmes qui se déplacent dans une chaise roulante mue par eux-mêmes ou circulent à l’allure ou au pas</w:t>
      </w:r>
    </w:p>
    <w:p w14:paraId="1E9D9CD8" w14:textId="77777777" w:rsidR="00632AE1" w:rsidRPr="00632AE1" w:rsidRDefault="00632AE1" w:rsidP="00632AE1">
      <w:pPr>
        <w:spacing w:after="0"/>
        <w:rPr>
          <w:rFonts w:eastAsiaTheme="minorEastAsia"/>
          <w:lang w:eastAsia="fr-FR"/>
        </w:rPr>
      </w:pPr>
    </w:p>
    <w:p w14:paraId="1F96DBE9" w14:textId="77777777" w:rsidR="00632AE1" w:rsidRPr="00632AE1" w:rsidRDefault="00632AE1" w:rsidP="00632AE1">
      <w:pPr>
        <w:rPr>
          <w:rFonts w:eastAsiaTheme="minorEastAsia"/>
          <w:b/>
          <w:i/>
          <w:u w:val="single"/>
          <w:lang w:eastAsia="fr-FR"/>
        </w:rPr>
      </w:pPr>
      <w:r w:rsidRPr="00632AE1">
        <w:rPr>
          <w:rFonts w:eastAsiaTheme="minorEastAsia"/>
          <w:b/>
          <w:i/>
          <w:u w:val="single"/>
          <w:lang w:eastAsia="fr-FR"/>
        </w:rPr>
        <w:t>b) Caractéristiques</w:t>
      </w:r>
    </w:p>
    <w:p w14:paraId="797F2EE1" w14:textId="77777777" w:rsidR="00632AE1" w:rsidRPr="00632AE1" w:rsidRDefault="00632AE1" w:rsidP="00632AE1">
      <w:pPr>
        <w:rPr>
          <w:rFonts w:eastAsiaTheme="minorEastAsia"/>
          <w:lang w:eastAsia="fr-FR"/>
        </w:rPr>
      </w:pPr>
      <w:r w:rsidRPr="00632AE1">
        <w:rPr>
          <w:rFonts w:eastAsiaTheme="minorEastAsia"/>
          <w:lang w:eastAsia="fr-FR"/>
        </w:rPr>
        <w:t>Les piétons sont des usagers vulnérables. De plus de par le panel</w:t>
      </w:r>
    </w:p>
    <w:p w14:paraId="1F365CE6" w14:textId="77777777" w:rsidR="00632AE1" w:rsidRPr="00632AE1" w:rsidRDefault="00632AE1" w:rsidP="00632AE1">
      <w:pPr>
        <w:numPr>
          <w:ilvl w:val="0"/>
          <w:numId w:val="4"/>
        </w:numPr>
        <w:contextualSpacing/>
        <w:rPr>
          <w:rFonts w:eastAsiaTheme="minorEastAsia"/>
          <w:lang w:eastAsia="fr-FR"/>
        </w:rPr>
      </w:pPr>
      <w:r w:rsidRPr="00632AE1">
        <w:rPr>
          <w:rFonts w:eastAsiaTheme="minorEastAsia"/>
          <w:lang w:eastAsia="fr-FR"/>
        </w:rPr>
        <w:t>Les enfants : Ils sont distraits, impulsif, champ de vision restreint, facilement masqué, pas de perception ou d’évaluation de danger de la route,</w:t>
      </w:r>
    </w:p>
    <w:p w14:paraId="039695B0" w14:textId="77777777" w:rsidR="00632AE1" w:rsidRPr="00632AE1" w:rsidRDefault="00632AE1" w:rsidP="00632AE1">
      <w:pPr>
        <w:numPr>
          <w:ilvl w:val="0"/>
          <w:numId w:val="4"/>
        </w:numPr>
        <w:contextualSpacing/>
        <w:rPr>
          <w:rFonts w:eastAsiaTheme="minorEastAsia"/>
          <w:lang w:eastAsia="fr-FR"/>
        </w:rPr>
      </w:pPr>
      <w:r w:rsidRPr="00632AE1">
        <w:rPr>
          <w:rFonts w:eastAsiaTheme="minorEastAsia"/>
          <w:lang w:eastAsia="fr-FR"/>
        </w:rPr>
        <w:t>Les 15 /24 ans : Euphorie/ tête en l’air, influençable</w:t>
      </w:r>
    </w:p>
    <w:p w14:paraId="42F921E8" w14:textId="77777777" w:rsidR="00632AE1" w:rsidRPr="00632AE1" w:rsidRDefault="00632AE1" w:rsidP="00632AE1">
      <w:pPr>
        <w:numPr>
          <w:ilvl w:val="0"/>
          <w:numId w:val="4"/>
        </w:numPr>
        <w:contextualSpacing/>
        <w:rPr>
          <w:rFonts w:eastAsiaTheme="minorEastAsia"/>
          <w:lang w:eastAsia="fr-FR"/>
        </w:rPr>
      </w:pPr>
      <w:r w:rsidRPr="00632AE1">
        <w:rPr>
          <w:rFonts w:eastAsiaTheme="minorEastAsia"/>
          <w:lang w:eastAsia="fr-FR"/>
        </w:rPr>
        <w:t>Les adultes : Pression sociétale</w:t>
      </w:r>
    </w:p>
    <w:p w14:paraId="6A96981F" w14:textId="77777777" w:rsidR="00632AE1" w:rsidRPr="00632AE1" w:rsidRDefault="00632AE1" w:rsidP="00632AE1">
      <w:pPr>
        <w:numPr>
          <w:ilvl w:val="0"/>
          <w:numId w:val="4"/>
        </w:numPr>
        <w:contextualSpacing/>
        <w:rPr>
          <w:rFonts w:eastAsiaTheme="minorEastAsia"/>
          <w:lang w:eastAsia="fr-FR"/>
        </w:rPr>
      </w:pPr>
      <w:r w:rsidRPr="00632AE1">
        <w:rPr>
          <w:rFonts w:eastAsiaTheme="minorEastAsia"/>
          <w:lang w:eastAsia="fr-FR"/>
        </w:rPr>
        <w:t>Les personnes âgées : Ils se déplacent difficilement, lentement, sont hésitant, audition et vision baissante</w:t>
      </w:r>
    </w:p>
    <w:p w14:paraId="2E56CB1C" w14:textId="77777777" w:rsidR="00632AE1" w:rsidRPr="00632AE1" w:rsidRDefault="00632AE1" w:rsidP="00632AE1">
      <w:pPr>
        <w:spacing w:after="0"/>
        <w:rPr>
          <w:rFonts w:eastAsiaTheme="minorEastAsia"/>
          <w:lang w:eastAsia="fr-FR"/>
        </w:rPr>
      </w:pPr>
    </w:p>
    <w:p w14:paraId="52BAAF96" w14:textId="77777777" w:rsidR="00632AE1" w:rsidRPr="00632AE1" w:rsidRDefault="00632AE1" w:rsidP="00632AE1">
      <w:pPr>
        <w:rPr>
          <w:rFonts w:eastAsiaTheme="minorEastAsia"/>
          <w:b/>
          <w:i/>
          <w:color w:val="FF0000"/>
          <w:u w:val="single"/>
          <w:lang w:eastAsia="fr-FR"/>
        </w:rPr>
      </w:pPr>
      <w:r w:rsidRPr="00632AE1">
        <w:rPr>
          <w:rFonts w:eastAsiaTheme="minorEastAsia"/>
          <w:b/>
          <w:i/>
          <w:color w:val="FF0000"/>
          <w:u w:val="single"/>
          <w:lang w:eastAsia="fr-FR"/>
        </w:rPr>
        <w:t>II) Réglementation</w:t>
      </w:r>
    </w:p>
    <w:p w14:paraId="5EEEF318" w14:textId="77777777" w:rsidR="00632AE1" w:rsidRPr="00632AE1" w:rsidRDefault="00632AE1" w:rsidP="00632AE1">
      <w:pPr>
        <w:rPr>
          <w:rFonts w:eastAsiaTheme="minorEastAsia"/>
          <w:b/>
          <w:i/>
          <w:u w:val="single"/>
          <w:lang w:eastAsia="fr-FR"/>
        </w:rPr>
      </w:pPr>
      <w:r w:rsidRPr="00632AE1">
        <w:rPr>
          <w:rFonts w:eastAsiaTheme="minorEastAsia"/>
          <w:b/>
          <w:i/>
          <w:u w:val="single"/>
          <w:lang w:eastAsia="fr-FR"/>
        </w:rPr>
        <w:t xml:space="preserve">a) Pour les piétons envers les autres usagers </w:t>
      </w:r>
    </w:p>
    <w:p w14:paraId="0FF0C540" w14:textId="77777777" w:rsidR="00632AE1" w:rsidRPr="00632AE1" w:rsidRDefault="00632AE1" w:rsidP="00632AE1">
      <w:pPr>
        <w:spacing w:after="0"/>
        <w:rPr>
          <w:rFonts w:eastAsiaTheme="minorEastAsia"/>
          <w:lang w:eastAsia="fr-FR"/>
        </w:rPr>
      </w:pPr>
      <w:r w:rsidRPr="00632AE1">
        <w:rPr>
          <w:rFonts w:eastAsiaTheme="minorEastAsia"/>
          <w:lang w:eastAsia="fr-FR"/>
        </w:rPr>
        <w:t>R 412-34 : Obligation d’utiliser les emplacements réservés lorsqu’ils existent</w:t>
      </w:r>
    </w:p>
    <w:p w14:paraId="22CBE073" w14:textId="77777777" w:rsidR="00632AE1" w:rsidRPr="00632AE1" w:rsidRDefault="00632AE1" w:rsidP="00632AE1">
      <w:pPr>
        <w:spacing w:after="0"/>
        <w:rPr>
          <w:rFonts w:eastAsiaTheme="minorEastAsia"/>
          <w:lang w:eastAsia="fr-FR"/>
        </w:rPr>
      </w:pPr>
      <w:r w:rsidRPr="00632AE1">
        <w:rPr>
          <w:rFonts w:eastAsiaTheme="minorEastAsia"/>
          <w:lang w:eastAsia="fr-FR"/>
        </w:rPr>
        <w:t>R 412-35 : Circulation sur la chaussée autorisée si pas d’emplacement autorisé</w:t>
      </w:r>
    </w:p>
    <w:p w14:paraId="026E5819" w14:textId="77777777" w:rsidR="00632AE1" w:rsidRPr="00632AE1" w:rsidRDefault="00632AE1" w:rsidP="00632AE1">
      <w:pPr>
        <w:spacing w:after="0"/>
        <w:rPr>
          <w:rFonts w:eastAsiaTheme="minorEastAsia"/>
          <w:lang w:eastAsia="fr-FR"/>
        </w:rPr>
      </w:pPr>
      <w:r w:rsidRPr="00632AE1">
        <w:rPr>
          <w:rFonts w:eastAsiaTheme="minorEastAsia"/>
          <w:lang w:eastAsia="fr-FR"/>
        </w:rPr>
        <w:t>R 412-36 : Circulation sur le bord gauche de la chaussée (sauf si danger)</w:t>
      </w:r>
    </w:p>
    <w:p w14:paraId="5E367306" w14:textId="77777777" w:rsidR="00632AE1" w:rsidRPr="00632AE1" w:rsidRDefault="00632AE1" w:rsidP="00632AE1">
      <w:pPr>
        <w:spacing w:after="0"/>
        <w:rPr>
          <w:rFonts w:eastAsiaTheme="minorEastAsia"/>
          <w:lang w:eastAsia="fr-FR"/>
        </w:rPr>
      </w:pPr>
      <w:r w:rsidRPr="00632AE1">
        <w:rPr>
          <w:rFonts w:eastAsiaTheme="minorEastAsia"/>
          <w:lang w:eastAsia="fr-FR"/>
        </w:rPr>
        <w:t xml:space="preserve">R 412-37 : Traversée de la chaussée sur le passage piétons </w:t>
      </w:r>
    </w:p>
    <w:p w14:paraId="69E79302" w14:textId="77777777" w:rsidR="00632AE1" w:rsidRPr="00632AE1" w:rsidRDefault="00632AE1" w:rsidP="00632AE1">
      <w:pPr>
        <w:spacing w:after="0"/>
        <w:rPr>
          <w:rFonts w:eastAsiaTheme="minorEastAsia"/>
          <w:lang w:eastAsia="fr-FR"/>
        </w:rPr>
      </w:pPr>
      <w:r w:rsidRPr="00632AE1">
        <w:rPr>
          <w:rFonts w:eastAsiaTheme="minorEastAsia"/>
          <w:lang w:eastAsia="fr-FR"/>
        </w:rPr>
        <w:t>R 412-38 : Respect des feux de signalisation réglant la traversée des chaussées</w:t>
      </w:r>
    </w:p>
    <w:p w14:paraId="73FF9ECC" w14:textId="77777777" w:rsidR="00632AE1" w:rsidRPr="00632AE1" w:rsidRDefault="00632AE1" w:rsidP="00632AE1">
      <w:pPr>
        <w:spacing w:after="0"/>
        <w:rPr>
          <w:rFonts w:eastAsiaTheme="minorEastAsia"/>
          <w:lang w:eastAsia="fr-FR"/>
        </w:rPr>
      </w:pPr>
      <w:r w:rsidRPr="00632AE1">
        <w:rPr>
          <w:rFonts w:eastAsiaTheme="minorEastAsia"/>
          <w:lang w:eastAsia="fr-FR"/>
        </w:rPr>
        <w:t>R 412-39 : Traversée de la chaussée en sécurité et perpendiculaire hors intersection</w:t>
      </w:r>
    </w:p>
    <w:p w14:paraId="307BE79B" w14:textId="77777777" w:rsidR="00632AE1" w:rsidRPr="00632AE1" w:rsidRDefault="00632AE1" w:rsidP="00632AE1">
      <w:pPr>
        <w:rPr>
          <w:rFonts w:eastAsiaTheme="minorEastAsia"/>
          <w:lang w:eastAsia="fr-FR"/>
        </w:rPr>
      </w:pPr>
      <w:r w:rsidRPr="00632AE1">
        <w:rPr>
          <w:rFonts w:eastAsiaTheme="minorEastAsia"/>
          <w:lang w:eastAsia="fr-FR"/>
        </w:rPr>
        <w:t>R 412-43 : Sanction non-respect des règles C 2</w:t>
      </w:r>
    </w:p>
    <w:p w14:paraId="1C70E394" w14:textId="77777777" w:rsidR="00632AE1" w:rsidRPr="00632AE1" w:rsidRDefault="00632AE1" w:rsidP="00632AE1">
      <w:pPr>
        <w:spacing w:after="0"/>
        <w:rPr>
          <w:rFonts w:eastAsiaTheme="minorEastAsia"/>
          <w:lang w:eastAsia="fr-FR"/>
        </w:rPr>
      </w:pPr>
    </w:p>
    <w:p w14:paraId="31D75612" w14:textId="77777777" w:rsidR="00632AE1" w:rsidRPr="00632AE1" w:rsidRDefault="00632AE1" w:rsidP="00632AE1">
      <w:pPr>
        <w:rPr>
          <w:rFonts w:eastAsiaTheme="minorEastAsia"/>
          <w:b/>
          <w:i/>
          <w:u w:val="single"/>
          <w:lang w:eastAsia="fr-FR"/>
        </w:rPr>
      </w:pPr>
      <w:r w:rsidRPr="00632AE1">
        <w:rPr>
          <w:rFonts w:eastAsiaTheme="minorEastAsia"/>
          <w:b/>
          <w:i/>
          <w:u w:val="single"/>
          <w:lang w:eastAsia="fr-FR"/>
        </w:rPr>
        <w:t>b) Les autres usagers envers les piétons</w:t>
      </w:r>
    </w:p>
    <w:p w14:paraId="2D0DB7F2" w14:textId="04E1FF9A" w:rsidR="00632AE1" w:rsidRPr="00632AE1" w:rsidRDefault="00632AE1" w:rsidP="00632AE1">
      <w:pPr>
        <w:spacing w:after="0"/>
        <w:rPr>
          <w:rFonts w:eastAsiaTheme="minorEastAsia"/>
          <w:lang w:eastAsia="fr-FR"/>
        </w:rPr>
      </w:pPr>
      <w:r w:rsidRPr="00632AE1">
        <w:rPr>
          <w:rFonts w:eastAsiaTheme="minorEastAsia"/>
          <w:lang w:eastAsia="fr-FR"/>
        </w:rPr>
        <w:t xml:space="preserve">R 415-11 : Priorité de passage aux piétons (C4 – </w:t>
      </w:r>
      <w:r w:rsidR="00A52523">
        <w:rPr>
          <w:rFonts w:eastAsiaTheme="minorEastAsia"/>
          <w:lang w:eastAsia="fr-FR"/>
        </w:rPr>
        <w:t>6</w:t>
      </w:r>
      <w:r w:rsidRPr="00632AE1">
        <w:rPr>
          <w:rFonts w:eastAsiaTheme="minorEastAsia"/>
          <w:lang w:eastAsia="fr-FR"/>
        </w:rPr>
        <w:t xml:space="preserve"> points)</w:t>
      </w:r>
    </w:p>
    <w:p w14:paraId="02569CBA" w14:textId="77777777" w:rsidR="00632AE1" w:rsidRPr="00632AE1" w:rsidRDefault="00632AE1" w:rsidP="00632AE1">
      <w:pPr>
        <w:spacing w:after="0"/>
        <w:rPr>
          <w:rFonts w:eastAsiaTheme="minorEastAsia"/>
          <w:lang w:eastAsia="fr-FR"/>
        </w:rPr>
      </w:pPr>
      <w:r w:rsidRPr="00632AE1">
        <w:rPr>
          <w:rFonts w:eastAsiaTheme="minorEastAsia"/>
          <w:lang w:eastAsia="fr-FR"/>
        </w:rPr>
        <w:t>R 414-4 : Distance latérale de sécurité (C4 – 3 points)</w:t>
      </w:r>
    </w:p>
    <w:p w14:paraId="4FC74EEE" w14:textId="77777777" w:rsidR="00632AE1" w:rsidRPr="00632AE1" w:rsidRDefault="00632AE1" w:rsidP="00632AE1">
      <w:pPr>
        <w:spacing w:after="0"/>
        <w:rPr>
          <w:rFonts w:eastAsiaTheme="minorEastAsia"/>
          <w:lang w:eastAsia="fr-FR"/>
        </w:rPr>
      </w:pPr>
      <w:r w:rsidRPr="00632AE1">
        <w:rPr>
          <w:rFonts w:eastAsiaTheme="minorEastAsia"/>
          <w:lang w:eastAsia="fr-FR"/>
        </w:rPr>
        <w:t>R 417-5 : Arrêt de stationnement interdit sur les passages piétons (C2)</w:t>
      </w:r>
    </w:p>
    <w:p w14:paraId="2C2BE59E" w14:textId="77777777" w:rsidR="00632AE1" w:rsidRPr="00632AE1" w:rsidRDefault="00632AE1" w:rsidP="00632AE1">
      <w:pPr>
        <w:spacing w:after="0"/>
        <w:rPr>
          <w:rFonts w:eastAsiaTheme="minorEastAsia"/>
          <w:lang w:eastAsia="fr-FR"/>
        </w:rPr>
      </w:pPr>
      <w:r w:rsidRPr="00632AE1">
        <w:rPr>
          <w:rFonts w:eastAsiaTheme="minorEastAsia"/>
          <w:lang w:eastAsia="fr-FR"/>
        </w:rPr>
        <w:t>R - : Arrêt et stationnement interdit aux abords d’un passage piétons</w:t>
      </w:r>
    </w:p>
    <w:p w14:paraId="2B14B11F" w14:textId="77777777" w:rsidR="00632AE1" w:rsidRPr="00632AE1" w:rsidRDefault="00632AE1" w:rsidP="00632AE1">
      <w:pPr>
        <w:spacing w:after="0"/>
        <w:rPr>
          <w:rFonts w:eastAsiaTheme="minorEastAsia"/>
          <w:lang w:eastAsia="fr-FR"/>
        </w:rPr>
      </w:pPr>
      <w:r w:rsidRPr="00632AE1">
        <w:rPr>
          <w:rFonts w:eastAsiaTheme="minorEastAsia"/>
          <w:lang w:eastAsia="fr-FR"/>
        </w:rPr>
        <w:t>R 413-17 : Maîtrise de la vitesse (C4)</w:t>
      </w:r>
    </w:p>
    <w:p w14:paraId="53DBBA1E" w14:textId="77777777" w:rsidR="00632AE1" w:rsidRPr="00632AE1" w:rsidRDefault="00632AE1" w:rsidP="00632AE1">
      <w:pPr>
        <w:rPr>
          <w:rFonts w:eastAsiaTheme="minorEastAsia"/>
          <w:lang w:eastAsia="fr-FR"/>
        </w:rPr>
      </w:pPr>
    </w:p>
    <w:p w14:paraId="2F7FF228" w14:textId="77777777" w:rsidR="00632AE1" w:rsidRPr="00632AE1" w:rsidRDefault="00632AE1" w:rsidP="00632AE1">
      <w:pPr>
        <w:rPr>
          <w:rFonts w:eastAsiaTheme="minorEastAsia"/>
          <w:b/>
          <w:i/>
          <w:color w:val="FF0000"/>
          <w:u w:val="single"/>
          <w:lang w:eastAsia="fr-FR"/>
        </w:rPr>
      </w:pPr>
      <w:r w:rsidRPr="00632AE1">
        <w:rPr>
          <w:rFonts w:eastAsiaTheme="minorEastAsia"/>
          <w:b/>
          <w:i/>
          <w:color w:val="FF0000"/>
          <w:u w:val="single"/>
          <w:lang w:eastAsia="fr-FR"/>
        </w:rPr>
        <w:t>c) Signalisation</w:t>
      </w:r>
    </w:p>
    <w:p w14:paraId="5A79B987" w14:textId="77777777" w:rsidR="00632AE1" w:rsidRPr="00632AE1" w:rsidRDefault="00632AE1" w:rsidP="00632AE1">
      <w:pPr>
        <w:rPr>
          <w:rFonts w:eastAsiaTheme="minorEastAsia"/>
          <w:b/>
          <w:i/>
          <w:color w:val="FF0000"/>
          <w:u w:val="single"/>
          <w:lang w:eastAsia="fr-FR"/>
        </w:rPr>
      </w:pPr>
    </w:p>
    <w:p w14:paraId="0ACF5773" w14:textId="77777777" w:rsidR="00632AE1" w:rsidRPr="00632AE1" w:rsidRDefault="00632AE1" w:rsidP="00632AE1">
      <w:pPr>
        <w:rPr>
          <w:rFonts w:eastAsiaTheme="minorEastAsia"/>
          <w:b/>
          <w:i/>
          <w:color w:val="FF0000"/>
          <w:u w:val="single"/>
          <w:lang w:eastAsia="fr-FR"/>
        </w:rPr>
      </w:pPr>
    </w:p>
    <w:p w14:paraId="4F5A7D5D" w14:textId="77777777" w:rsidR="00632AE1" w:rsidRPr="00632AE1" w:rsidRDefault="00632AE1" w:rsidP="00632AE1">
      <w:pPr>
        <w:rPr>
          <w:rFonts w:eastAsiaTheme="minorEastAsia"/>
          <w:b/>
          <w:i/>
          <w:color w:val="FF0000"/>
          <w:u w:val="single"/>
          <w:lang w:eastAsia="fr-FR"/>
        </w:rPr>
      </w:pPr>
    </w:p>
    <w:p w14:paraId="5D884787" w14:textId="77777777" w:rsidR="00632AE1" w:rsidRPr="00632AE1" w:rsidRDefault="00632AE1" w:rsidP="00632AE1">
      <w:pPr>
        <w:rPr>
          <w:rFonts w:eastAsiaTheme="minorEastAsia"/>
          <w:b/>
          <w:i/>
          <w:color w:val="FF0000"/>
          <w:u w:val="single"/>
          <w:lang w:eastAsia="fr-FR"/>
        </w:rPr>
      </w:pPr>
    </w:p>
    <w:p w14:paraId="502CF1B7" w14:textId="313FF9C0" w:rsidR="00632AE1" w:rsidRPr="00632AE1" w:rsidRDefault="00632AE1" w:rsidP="00632AE1">
      <w:pPr>
        <w:rPr>
          <w:rFonts w:eastAsiaTheme="minorEastAsia"/>
          <w:b/>
          <w:i/>
          <w:color w:val="FF0000"/>
          <w:u w:val="single"/>
          <w:lang w:eastAsia="fr-FR"/>
        </w:rPr>
      </w:pPr>
      <w:r w:rsidRPr="00632AE1">
        <w:rPr>
          <w:rFonts w:eastAsiaTheme="minorEastAsia"/>
          <w:b/>
          <w:i/>
          <w:color w:val="FF0000"/>
          <w:u w:val="single"/>
          <w:lang w:eastAsia="fr-FR"/>
        </w:rPr>
        <w:lastRenderedPageBreak/>
        <w:t xml:space="preserve">III) Les </w:t>
      </w:r>
      <w:r w:rsidR="00A52523">
        <w:rPr>
          <w:rFonts w:eastAsiaTheme="minorEastAsia"/>
          <w:b/>
          <w:i/>
          <w:color w:val="FF0000"/>
          <w:u w:val="single"/>
          <w:lang w:eastAsia="fr-FR"/>
        </w:rPr>
        <w:t>risque</w:t>
      </w:r>
      <w:r w:rsidRPr="00632AE1">
        <w:rPr>
          <w:rFonts w:eastAsiaTheme="minorEastAsia"/>
          <w:b/>
          <w:i/>
          <w:color w:val="FF0000"/>
          <w:u w:val="single"/>
          <w:lang w:eastAsia="fr-FR"/>
        </w:rPr>
        <w:t>s liés aux piétons</w:t>
      </w:r>
    </w:p>
    <w:p w14:paraId="6741D3FE" w14:textId="77777777" w:rsidR="00632AE1" w:rsidRPr="00632AE1" w:rsidRDefault="00632AE1" w:rsidP="00632AE1">
      <w:pPr>
        <w:rPr>
          <w:rFonts w:eastAsiaTheme="minorEastAsia"/>
          <w:b/>
          <w:i/>
          <w:u w:val="single"/>
          <w:lang w:eastAsia="fr-FR"/>
        </w:rPr>
      </w:pPr>
      <w:r w:rsidRPr="00632AE1">
        <w:rPr>
          <w:rFonts w:eastAsiaTheme="minorEastAsia"/>
          <w:b/>
          <w:i/>
          <w:u w:val="single"/>
          <w:lang w:eastAsia="fr-FR"/>
        </w:rPr>
        <w:t>a) Psychologique</w:t>
      </w:r>
    </w:p>
    <w:p w14:paraId="636EA14C" w14:textId="77777777" w:rsidR="00632AE1" w:rsidRPr="00632AE1" w:rsidRDefault="00632AE1" w:rsidP="00632AE1">
      <w:pPr>
        <w:rPr>
          <w:rFonts w:eastAsiaTheme="minorEastAsia"/>
          <w:lang w:eastAsia="fr-FR"/>
        </w:rPr>
      </w:pPr>
    </w:p>
    <w:p w14:paraId="262EBB46" w14:textId="77777777" w:rsidR="00632AE1" w:rsidRPr="00632AE1" w:rsidRDefault="00632AE1" w:rsidP="00632AE1">
      <w:pPr>
        <w:rPr>
          <w:rFonts w:eastAsiaTheme="minorEastAsia"/>
          <w:lang w:eastAsia="fr-FR"/>
        </w:rPr>
      </w:pPr>
      <w:r w:rsidRPr="00632AE1">
        <w:rPr>
          <w:rFonts w:eastAsiaTheme="minorEastAsia"/>
          <w:b/>
          <w:i/>
          <w:u w:val="single"/>
          <w:lang w:eastAsia="fr-FR"/>
        </w:rPr>
        <w:t>b) Psychologique</w:t>
      </w:r>
    </w:p>
    <w:p w14:paraId="69D33E06" w14:textId="77777777" w:rsidR="00632AE1" w:rsidRPr="00632AE1" w:rsidRDefault="00632AE1" w:rsidP="00632AE1">
      <w:pPr>
        <w:rPr>
          <w:rFonts w:eastAsiaTheme="minorEastAsia"/>
          <w:lang w:eastAsia="fr-FR"/>
        </w:rPr>
      </w:pPr>
      <w:r w:rsidRPr="00632AE1">
        <w:rPr>
          <w:rFonts w:eastAsiaTheme="minorEastAsia"/>
          <w:lang w:eastAsia="fr-FR"/>
        </w:rPr>
        <w:t>Les piétons ont un comportement imprévisible. En effet :</w:t>
      </w:r>
    </w:p>
    <w:p w14:paraId="67FF64F6" w14:textId="77777777" w:rsidR="00632AE1" w:rsidRPr="00632AE1" w:rsidRDefault="00632AE1" w:rsidP="00632AE1">
      <w:pPr>
        <w:numPr>
          <w:ilvl w:val="0"/>
          <w:numId w:val="3"/>
        </w:numPr>
        <w:contextualSpacing/>
        <w:rPr>
          <w:rFonts w:eastAsiaTheme="minorEastAsia"/>
          <w:lang w:eastAsia="fr-FR"/>
        </w:rPr>
      </w:pPr>
      <w:r w:rsidRPr="00632AE1">
        <w:rPr>
          <w:rFonts w:eastAsiaTheme="minorEastAsia"/>
          <w:lang w:eastAsia="fr-FR"/>
        </w:rPr>
        <w:t>Ils peuvent traverser n’importe où</w:t>
      </w:r>
    </w:p>
    <w:p w14:paraId="4BD12A14" w14:textId="77777777" w:rsidR="00632AE1" w:rsidRPr="00632AE1" w:rsidRDefault="00632AE1" w:rsidP="00632AE1">
      <w:pPr>
        <w:numPr>
          <w:ilvl w:val="0"/>
          <w:numId w:val="3"/>
        </w:numPr>
        <w:contextualSpacing/>
        <w:rPr>
          <w:rFonts w:eastAsiaTheme="minorEastAsia"/>
          <w:lang w:eastAsia="fr-FR"/>
        </w:rPr>
      </w:pPr>
      <w:r w:rsidRPr="00632AE1">
        <w:rPr>
          <w:rFonts w:eastAsiaTheme="minorEastAsia"/>
          <w:lang w:eastAsia="fr-FR"/>
        </w:rPr>
        <w:t>Il</w:t>
      </w:r>
      <w:r>
        <w:rPr>
          <w:rFonts w:eastAsiaTheme="minorEastAsia"/>
          <w:lang w:eastAsia="fr-FR"/>
        </w:rPr>
        <w:t>s</w:t>
      </w:r>
      <w:r w:rsidRPr="00632AE1">
        <w:rPr>
          <w:rFonts w:eastAsiaTheme="minorEastAsia"/>
          <w:lang w:eastAsia="fr-FR"/>
        </w:rPr>
        <w:t xml:space="preserve"> fon</w:t>
      </w:r>
      <w:r>
        <w:rPr>
          <w:rFonts w:eastAsiaTheme="minorEastAsia"/>
          <w:lang w:eastAsia="fr-FR"/>
        </w:rPr>
        <w:t>t</w:t>
      </w:r>
      <w:r w:rsidRPr="00632AE1">
        <w:rPr>
          <w:rFonts w:eastAsiaTheme="minorEastAsia"/>
          <w:lang w:eastAsia="fr-FR"/>
        </w:rPr>
        <w:t xml:space="preserve"> des écarts ou demi-tour ou s’arrête</w:t>
      </w:r>
    </w:p>
    <w:p w14:paraId="32480CA5" w14:textId="77777777" w:rsidR="00632AE1" w:rsidRPr="00632AE1" w:rsidRDefault="00632AE1" w:rsidP="00632AE1">
      <w:pPr>
        <w:numPr>
          <w:ilvl w:val="0"/>
          <w:numId w:val="3"/>
        </w:numPr>
        <w:contextualSpacing/>
        <w:rPr>
          <w:rFonts w:eastAsiaTheme="minorEastAsia"/>
          <w:lang w:eastAsia="fr-FR"/>
        </w:rPr>
      </w:pPr>
      <w:r w:rsidRPr="00632AE1">
        <w:rPr>
          <w:rFonts w:eastAsiaTheme="minorEastAsia"/>
          <w:lang w:eastAsia="fr-FR"/>
        </w:rPr>
        <w:t>Ils sont peu attentifs aux autres usagers</w:t>
      </w:r>
    </w:p>
    <w:p w14:paraId="1119E572" w14:textId="77777777" w:rsidR="00632AE1" w:rsidRPr="00632AE1" w:rsidRDefault="00632AE1" w:rsidP="00632AE1">
      <w:pPr>
        <w:numPr>
          <w:ilvl w:val="0"/>
          <w:numId w:val="3"/>
        </w:numPr>
        <w:contextualSpacing/>
        <w:rPr>
          <w:rFonts w:eastAsiaTheme="minorEastAsia"/>
          <w:lang w:eastAsia="fr-FR"/>
        </w:rPr>
      </w:pPr>
      <w:r w:rsidRPr="00632AE1">
        <w:rPr>
          <w:rFonts w:eastAsiaTheme="minorEastAsia"/>
          <w:lang w:eastAsia="fr-FR"/>
        </w:rPr>
        <w:t>Ils sont vites distrait (téléphone, vitrine, discutions…)</w:t>
      </w:r>
    </w:p>
    <w:p w14:paraId="2983EF2D" w14:textId="7E5D15A2" w:rsidR="00632AE1" w:rsidRDefault="00632AE1" w:rsidP="00632AE1">
      <w:pPr>
        <w:numPr>
          <w:ilvl w:val="0"/>
          <w:numId w:val="3"/>
        </w:numPr>
        <w:contextualSpacing/>
        <w:rPr>
          <w:rFonts w:eastAsiaTheme="minorEastAsia"/>
          <w:lang w:eastAsia="fr-FR"/>
        </w:rPr>
      </w:pPr>
      <w:r w:rsidRPr="00632AE1">
        <w:rPr>
          <w:rFonts w:eastAsiaTheme="minorEastAsia"/>
          <w:lang w:eastAsia="fr-FR"/>
        </w:rPr>
        <w:t>Facteurs aggravent le comportement (alcool, médicament…)</w:t>
      </w:r>
    </w:p>
    <w:p w14:paraId="5413F4B7" w14:textId="1C9FFCE7" w:rsidR="00A52523" w:rsidRDefault="00A52523" w:rsidP="00A52523">
      <w:pPr>
        <w:contextualSpacing/>
        <w:rPr>
          <w:rFonts w:eastAsiaTheme="minorEastAsia"/>
          <w:lang w:eastAsia="fr-FR"/>
        </w:rPr>
      </w:pPr>
    </w:p>
    <w:p w14:paraId="40B5FD63" w14:textId="5A3CD116" w:rsidR="00A52523" w:rsidRDefault="00A52523" w:rsidP="00A52523">
      <w:pPr>
        <w:contextualSpacing/>
        <w:rPr>
          <w:rFonts w:eastAsiaTheme="minorEastAsia"/>
          <w:lang w:eastAsia="fr-FR"/>
        </w:rPr>
      </w:pPr>
      <w:r>
        <w:rPr>
          <w:rFonts w:eastAsiaTheme="minorEastAsia"/>
          <w:lang w:eastAsia="fr-FR"/>
        </w:rPr>
        <w:t>c) Physique</w:t>
      </w:r>
    </w:p>
    <w:p w14:paraId="457B63FE" w14:textId="77777777" w:rsidR="00B17859" w:rsidRPr="00632AE1" w:rsidRDefault="00B17859" w:rsidP="00B17859">
      <w:pPr>
        <w:contextualSpacing/>
        <w:rPr>
          <w:rFonts w:eastAsiaTheme="minorEastAsia"/>
          <w:lang w:eastAsia="fr-FR"/>
        </w:rPr>
      </w:pPr>
    </w:p>
    <w:p w14:paraId="29B7EE87" w14:textId="77777777" w:rsidR="00632AE1" w:rsidRPr="00632AE1" w:rsidRDefault="00632AE1" w:rsidP="00632AE1">
      <w:pPr>
        <w:rPr>
          <w:rFonts w:eastAsiaTheme="minorEastAsia"/>
          <w:b/>
          <w:i/>
          <w:color w:val="FF0000"/>
          <w:u w:val="single"/>
          <w:lang w:eastAsia="fr-FR"/>
        </w:rPr>
      </w:pPr>
      <w:r w:rsidRPr="00632AE1">
        <w:rPr>
          <w:rFonts w:eastAsiaTheme="minorEastAsia"/>
          <w:b/>
          <w:i/>
          <w:color w:val="FF0000"/>
          <w:u w:val="single"/>
          <w:lang w:eastAsia="fr-FR"/>
        </w:rPr>
        <w:t>IV) Accidentologie</w:t>
      </w:r>
    </w:p>
    <w:p w14:paraId="10467010" w14:textId="77777777" w:rsidR="00632AE1" w:rsidRPr="00632AE1" w:rsidRDefault="00632AE1" w:rsidP="00B17859">
      <w:pPr>
        <w:spacing w:after="0"/>
        <w:rPr>
          <w:rFonts w:eastAsiaTheme="minorEastAsia"/>
          <w:b/>
          <w:i/>
          <w:u w:val="single"/>
          <w:lang w:eastAsia="fr-FR"/>
        </w:rPr>
      </w:pPr>
      <w:r w:rsidRPr="00632AE1">
        <w:rPr>
          <w:rFonts w:eastAsiaTheme="minorEastAsia"/>
          <w:b/>
          <w:i/>
          <w:u w:val="single"/>
          <w:lang w:eastAsia="fr-FR"/>
        </w:rPr>
        <w:t>a) Choc</w:t>
      </w:r>
    </w:p>
    <w:p w14:paraId="7945C012" w14:textId="77777777" w:rsidR="00632AE1" w:rsidRPr="00632AE1" w:rsidRDefault="00632AE1" w:rsidP="00632AE1">
      <w:pPr>
        <w:rPr>
          <w:rFonts w:eastAsiaTheme="minorEastAsia"/>
          <w:lang w:eastAsia="fr-FR"/>
        </w:rPr>
      </w:pPr>
      <w:r w:rsidRPr="00632AE1">
        <w:rPr>
          <w:rFonts w:eastAsiaTheme="minorEastAsia"/>
          <w:lang w:eastAsia="fr-FR"/>
        </w:rPr>
        <w:t>Les piétons sont des usagers vulnérables. Les conséquences d’un choc entre un piéton et un usager est souvent dramatique et selon l’âge fatale. En effet un choc à :</w:t>
      </w:r>
    </w:p>
    <w:p w14:paraId="03E65D77" w14:textId="77777777" w:rsidR="00632AE1" w:rsidRPr="00632AE1" w:rsidRDefault="00632AE1" w:rsidP="00632AE1">
      <w:pPr>
        <w:numPr>
          <w:ilvl w:val="0"/>
          <w:numId w:val="2"/>
        </w:numPr>
        <w:contextualSpacing/>
        <w:rPr>
          <w:rFonts w:eastAsiaTheme="minorEastAsia"/>
          <w:lang w:eastAsia="fr-FR"/>
        </w:rPr>
      </w:pPr>
      <w:r w:rsidRPr="00632AE1">
        <w:rPr>
          <w:rFonts w:eastAsiaTheme="minorEastAsia"/>
          <w:lang w:eastAsia="fr-FR"/>
        </w:rPr>
        <w:t>30 km/h : Comparé à une chute de m ;</w:t>
      </w:r>
    </w:p>
    <w:p w14:paraId="379C5980" w14:textId="77777777" w:rsidR="00632AE1" w:rsidRPr="00632AE1" w:rsidRDefault="00632AE1" w:rsidP="00632AE1">
      <w:pPr>
        <w:numPr>
          <w:ilvl w:val="0"/>
          <w:numId w:val="2"/>
        </w:numPr>
        <w:contextualSpacing/>
        <w:rPr>
          <w:rFonts w:eastAsiaTheme="minorEastAsia"/>
          <w:lang w:eastAsia="fr-FR"/>
        </w:rPr>
      </w:pPr>
      <w:r w:rsidRPr="00632AE1">
        <w:rPr>
          <w:rFonts w:eastAsiaTheme="minorEastAsia"/>
          <w:lang w:eastAsia="fr-FR"/>
        </w:rPr>
        <w:t>50 km/h : Comparé à une chute de 10m ;</w:t>
      </w:r>
    </w:p>
    <w:p w14:paraId="042250FB" w14:textId="77777777" w:rsidR="00632AE1" w:rsidRPr="00632AE1" w:rsidRDefault="00632AE1" w:rsidP="00632AE1">
      <w:pPr>
        <w:numPr>
          <w:ilvl w:val="0"/>
          <w:numId w:val="2"/>
        </w:numPr>
        <w:contextualSpacing/>
        <w:rPr>
          <w:rFonts w:eastAsiaTheme="minorEastAsia"/>
          <w:lang w:eastAsia="fr-FR"/>
        </w:rPr>
      </w:pPr>
      <w:r w:rsidRPr="00632AE1">
        <w:rPr>
          <w:rFonts w:eastAsiaTheme="minorEastAsia"/>
          <w:lang w:eastAsia="fr-FR"/>
        </w:rPr>
        <w:t>90 km/h : Comparé à une chute de 32m ;</w:t>
      </w:r>
    </w:p>
    <w:p w14:paraId="3389599E" w14:textId="77777777" w:rsidR="00632AE1" w:rsidRPr="00632AE1" w:rsidRDefault="00632AE1" w:rsidP="00632AE1">
      <w:pPr>
        <w:numPr>
          <w:ilvl w:val="0"/>
          <w:numId w:val="2"/>
        </w:numPr>
        <w:contextualSpacing/>
        <w:rPr>
          <w:rFonts w:eastAsiaTheme="minorEastAsia"/>
          <w:lang w:eastAsia="fr-FR"/>
        </w:rPr>
      </w:pPr>
      <w:r w:rsidRPr="00632AE1">
        <w:rPr>
          <w:rFonts w:eastAsiaTheme="minorEastAsia"/>
          <w:lang w:eastAsia="fr-FR"/>
        </w:rPr>
        <w:t>110 km/h : Comparé à une chute de 48m ;</w:t>
      </w:r>
    </w:p>
    <w:p w14:paraId="373FD139" w14:textId="77777777" w:rsidR="00632AE1" w:rsidRDefault="00632AE1" w:rsidP="00632AE1">
      <w:pPr>
        <w:numPr>
          <w:ilvl w:val="0"/>
          <w:numId w:val="2"/>
        </w:numPr>
        <w:contextualSpacing/>
        <w:rPr>
          <w:rFonts w:eastAsiaTheme="minorEastAsia"/>
          <w:lang w:eastAsia="fr-FR"/>
        </w:rPr>
      </w:pPr>
      <w:r w:rsidRPr="00632AE1">
        <w:rPr>
          <w:rFonts w:eastAsiaTheme="minorEastAsia"/>
          <w:lang w:eastAsia="fr-FR"/>
        </w:rPr>
        <w:t>130 km/h : Comparé à une chute de 66m ;</w:t>
      </w:r>
    </w:p>
    <w:p w14:paraId="264A54D8" w14:textId="77777777" w:rsidR="00B17859" w:rsidRPr="00632AE1" w:rsidRDefault="00B17859" w:rsidP="00B17859">
      <w:pPr>
        <w:contextualSpacing/>
        <w:rPr>
          <w:rFonts w:eastAsiaTheme="minorEastAsia"/>
          <w:lang w:eastAsia="fr-FR"/>
        </w:rPr>
      </w:pPr>
    </w:p>
    <w:p w14:paraId="0CA5B3D8" w14:textId="77777777" w:rsidR="00632AE1" w:rsidRPr="00632AE1" w:rsidRDefault="00632AE1" w:rsidP="00B17859">
      <w:pPr>
        <w:spacing w:after="0"/>
        <w:rPr>
          <w:rFonts w:eastAsiaTheme="minorEastAsia"/>
          <w:b/>
          <w:i/>
          <w:u w:val="single"/>
          <w:lang w:eastAsia="fr-FR"/>
        </w:rPr>
      </w:pPr>
      <w:r w:rsidRPr="00632AE1">
        <w:rPr>
          <w:rFonts w:eastAsiaTheme="minorEastAsia"/>
          <w:b/>
          <w:i/>
          <w:u w:val="single"/>
          <w:lang w:eastAsia="fr-FR"/>
        </w:rPr>
        <w:t>b) Statistique</w:t>
      </w:r>
    </w:p>
    <w:p w14:paraId="4BF122FC" w14:textId="77777777" w:rsidR="00632AE1" w:rsidRPr="00632AE1" w:rsidRDefault="00632AE1" w:rsidP="00632AE1">
      <w:pPr>
        <w:rPr>
          <w:rFonts w:eastAsiaTheme="minorEastAsia"/>
          <w:lang w:eastAsia="fr-FR"/>
        </w:rPr>
      </w:pPr>
      <w:r w:rsidRPr="00632AE1">
        <w:rPr>
          <w:rFonts w:eastAsiaTheme="minorEastAsia"/>
          <w:lang w:eastAsia="fr-FR"/>
        </w:rPr>
        <w:t xml:space="preserve">En 2015, 468 piétons ont été tués soit 14% de la mortalité routière et 4331 ont été blessés. </w:t>
      </w:r>
    </w:p>
    <w:p w14:paraId="7CD7FC41" w14:textId="77777777" w:rsidR="00632AE1" w:rsidRPr="00632AE1" w:rsidRDefault="00632AE1" w:rsidP="00632AE1">
      <w:pPr>
        <w:rPr>
          <w:rFonts w:eastAsiaTheme="minorEastAsia"/>
          <w:lang w:eastAsia="fr-FR"/>
        </w:rPr>
      </w:pPr>
      <w:r w:rsidRPr="00632AE1">
        <w:rPr>
          <w:rFonts w:eastAsiaTheme="minorEastAsia"/>
          <w:lang w:eastAsia="fr-FR"/>
        </w:rPr>
        <w:t>Le risque d’être tués en tant que piétons par heure de trajet est plus faible que les autres modes de déplacements. Toutefois les conséquences sont plus grave</w:t>
      </w:r>
    </w:p>
    <w:p w14:paraId="04F53A3C" w14:textId="77777777" w:rsidR="00632AE1" w:rsidRPr="00632AE1" w:rsidRDefault="00632AE1" w:rsidP="00632AE1">
      <w:pPr>
        <w:rPr>
          <w:rFonts w:eastAsiaTheme="minorEastAsia"/>
          <w:lang w:eastAsia="fr-FR"/>
        </w:rPr>
      </w:pPr>
      <w:r w:rsidRPr="00632AE1">
        <w:rPr>
          <w:rFonts w:eastAsiaTheme="minorEastAsia"/>
          <w:lang w:eastAsia="fr-FR"/>
        </w:rPr>
        <w:t>Les personnes de plus de 65 ans sont les plus touchés. Elles représentent 229 décès soit 49% de la mortalité piétonne.</w:t>
      </w:r>
    </w:p>
    <w:p w14:paraId="4EC7C392" w14:textId="77777777" w:rsidR="00632AE1" w:rsidRPr="00632AE1" w:rsidRDefault="00632AE1" w:rsidP="00632AE1">
      <w:pPr>
        <w:rPr>
          <w:rFonts w:eastAsiaTheme="minorEastAsia"/>
          <w:lang w:eastAsia="fr-FR"/>
        </w:rPr>
      </w:pPr>
      <w:r w:rsidRPr="00632AE1">
        <w:rPr>
          <w:rFonts w:eastAsiaTheme="minorEastAsia"/>
          <w:lang w:eastAsia="fr-FR"/>
        </w:rPr>
        <w:t>66% des piétons tués le sont en agglomération, 24 % hors agglomération et 10% sur autoroute.</w:t>
      </w:r>
    </w:p>
    <w:p w14:paraId="60A6A595" w14:textId="77777777" w:rsidR="00632AE1" w:rsidRPr="00632AE1" w:rsidRDefault="00632AE1" w:rsidP="00632AE1">
      <w:pPr>
        <w:rPr>
          <w:rFonts w:eastAsiaTheme="minorEastAsia"/>
          <w:lang w:eastAsia="fr-FR"/>
        </w:rPr>
      </w:pPr>
      <w:r w:rsidRPr="00632AE1">
        <w:rPr>
          <w:rFonts w:eastAsiaTheme="minorEastAsia"/>
          <w:lang w:eastAsia="fr-FR"/>
        </w:rPr>
        <w:t>En 2015, 83% des tués (342 personnes) étaient sur la chaussée, 126 étaient sur un passage piéton et 84 à moins de 50m d’un passage piéton</w:t>
      </w:r>
    </w:p>
    <w:p w14:paraId="742B3465" w14:textId="77777777" w:rsidR="00632AE1" w:rsidRPr="00632AE1" w:rsidRDefault="00632AE1" w:rsidP="00B17859">
      <w:pPr>
        <w:spacing w:after="0"/>
        <w:rPr>
          <w:rFonts w:eastAsiaTheme="minorEastAsia"/>
          <w:b/>
          <w:i/>
          <w:u w:val="single"/>
          <w:lang w:eastAsia="fr-FR"/>
        </w:rPr>
      </w:pPr>
      <w:r w:rsidRPr="00632AE1">
        <w:rPr>
          <w:rFonts w:eastAsiaTheme="minorEastAsia"/>
          <w:b/>
          <w:i/>
          <w:u w:val="single"/>
          <w:lang w:eastAsia="fr-FR"/>
        </w:rPr>
        <w:t>c) Accident type</w:t>
      </w:r>
    </w:p>
    <w:p w14:paraId="3885FCC7" w14:textId="77777777" w:rsidR="00632AE1" w:rsidRPr="00632AE1" w:rsidRDefault="00632AE1" w:rsidP="00632AE1">
      <w:pPr>
        <w:numPr>
          <w:ilvl w:val="0"/>
          <w:numId w:val="1"/>
        </w:numPr>
        <w:contextualSpacing/>
        <w:rPr>
          <w:rFonts w:eastAsiaTheme="minorEastAsia"/>
          <w:lang w:eastAsia="fr-FR"/>
        </w:rPr>
      </w:pPr>
      <w:r w:rsidRPr="00632AE1">
        <w:rPr>
          <w:rFonts w:eastAsiaTheme="minorEastAsia"/>
          <w:lang w:eastAsia="fr-FR"/>
        </w:rPr>
        <w:t>En agglomération, le piéton, masqué parfois par un véhicule en stationnement, engage sa traversée hors du passage piétons. Le conducteur ne le détecte par ou tard. Les situations d’accidents allient des véhicules à la vitesse inadaptée et des piétons peu visibles dans un environnement urbain chargé.</w:t>
      </w:r>
    </w:p>
    <w:p w14:paraId="073F4253" w14:textId="77777777" w:rsidR="00632AE1" w:rsidRPr="00632AE1" w:rsidRDefault="00632AE1" w:rsidP="00632AE1">
      <w:pPr>
        <w:numPr>
          <w:ilvl w:val="0"/>
          <w:numId w:val="1"/>
        </w:numPr>
        <w:contextualSpacing/>
        <w:rPr>
          <w:rFonts w:eastAsiaTheme="minorEastAsia"/>
          <w:lang w:eastAsia="fr-FR"/>
        </w:rPr>
      </w:pPr>
      <w:r w:rsidRPr="00632AE1">
        <w:rPr>
          <w:rFonts w:eastAsiaTheme="minorEastAsia"/>
          <w:lang w:eastAsia="fr-FR"/>
        </w:rPr>
        <w:t xml:space="preserve">Hors agglomération, un véhicule circule de nuit. Un piéton fortement alcoolisé marche sur la chaussée dos au trafic. Le conducteur ne le voit qu’au dernier moment. L’alcool chez le piéton, sa perception trop tardive par le conducteur et les accotements mal adaptés à la marche sont souvent relevés. </w:t>
      </w:r>
    </w:p>
    <w:p w14:paraId="20E03070" w14:textId="77777777" w:rsidR="00E32571" w:rsidRDefault="00E32571"/>
    <w:sectPr w:rsidR="00E32571" w:rsidSect="006A79F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E91AD1"/>
    <w:multiLevelType w:val="hybridMultilevel"/>
    <w:tmpl w:val="DEB8FA80"/>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3FC6DF7"/>
    <w:multiLevelType w:val="hybridMultilevel"/>
    <w:tmpl w:val="EA8485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0600A62"/>
    <w:multiLevelType w:val="hybridMultilevel"/>
    <w:tmpl w:val="E076A6B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6B864F7"/>
    <w:multiLevelType w:val="hybridMultilevel"/>
    <w:tmpl w:val="493616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FAA016E"/>
    <w:multiLevelType w:val="hybridMultilevel"/>
    <w:tmpl w:val="0ADA8C9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571"/>
    <w:rsid w:val="00632AE1"/>
    <w:rsid w:val="00A52523"/>
    <w:rsid w:val="00B17859"/>
    <w:rsid w:val="00E3257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47FD6"/>
  <w15:chartTrackingRefBased/>
  <w15:docId w15:val="{BA36A10A-4E18-4D62-ABC1-F70D55DD9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Pages>
  <Words>598</Words>
  <Characters>3293</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Morgane Houix</dc:creator>
  <cp:keywords/>
  <dc:description/>
  <cp:lastModifiedBy>Morgane Houix</cp:lastModifiedBy>
  <cp:revision>6</cp:revision>
  <dcterms:created xsi:type="dcterms:W3CDTF">2018-07-26T16:40:00Z</dcterms:created>
  <dcterms:modified xsi:type="dcterms:W3CDTF">2022-03-03T08:59:00Z</dcterms:modified>
</cp:coreProperties>
</file>