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9A0" w:rsidRPr="008D09A0" w:rsidRDefault="008D09A0" w:rsidP="008D09A0">
      <w:pPr>
        <w:jc w:val="center"/>
        <w:rPr>
          <w:b/>
          <w:i/>
          <w:color w:val="7030A0"/>
          <w:sz w:val="28"/>
          <w:szCs w:val="28"/>
          <w:u w:val="single"/>
        </w:rPr>
      </w:pPr>
      <w:r w:rsidRPr="008D09A0">
        <w:rPr>
          <w:b/>
          <w:i/>
          <w:color w:val="7030A0"/>
          <w:sz w:val="28"/>
          <w:szCs w:val="28"/>
          <w:u w:val="single"/>
        </w:rPr>
        <w:t>Les documents et équipements obligatoires et facultatifs du conducteur</w:t>
      </w:r>
    </w:p>
    <w:p w:rsidR="008D09A0" w:rsidRPr="008D09A0" w:rsidRDefault="008D09A0" w:rsidP="008D09A0">
      <w:pPr>
        <w:spacing w:after="0" w:line="240" w:lineRule="auto"/>
        <w:ind w:left="720"/>
        <w:rPr>
          <w:rFonts w:cs="Arial"/>
          <w:color w:val="FF0000"/>
          <w:u w:val="single"/>
        </w:rPr>
      </w:pPr>
    </w:p>
    <w:p w:rsidR="008D09A0" w:rsidRPr="008D09A0" w:rsidRDefault="008D09A0" w:rsidP="008D09A0">
      <w:pPr>
        <w:spacing w:after="0" w:line="240" w:lineRule="auto"/>
        <w:jc w:val="both"/>
        <w:rPr>
          <w:rFonts w:cs="Arial"/>
          <w:b/>
          <w:i/>
          <w:color w:val="FF0000"/>
          <w:u w:val="single"/>
        </w:rPr>
      </w:pPr>
      <w:r w:rsidRPr="008D09A0">
        <w:rPr>
          <w:rFonts w:cs="Arial"/>
          <w:b/>
          <w:i/>
          <w:color w:val="FF0000"/>
          <w:u w:val="single"/>
        </w:rPr>
        <w:t xml:space="preserve">I) </w:t>
      </w:r>
      <w:r w:rsidRPr="008D09A0">
        <w:rPr>
          <w:rFonts w:cs="Arial"/>
          <w:b/>
          <w:i/>
          <w:color w:val="FF0000"/>
          <w:u w:val="single"/>
        </w:rPr>
        <w:t>Les documents</w:t>
      </w:r>
    </w:p>
    <w:p w:rsidR="008D09A0" w:rsidRDefault="008D09A0" w:rsidP="008D09A0">
      <w:pPr>
        <w:spacing w:after="0" w:line="240" w:lineRule="auto"/>
        <w:jc w:val="both"/>
        <w:rPr>
          <w:rFonts w:cs="Arial"/>
          <w:b/>
          <w:color w:val="0070C0"/>
        </w:rPr>
      </w:pPr>
    </w:p>
    <w:p w:rsidR="008D09A0" w:rsidRPr="008D09A0" w:rsidRDefault="008D09A0" w:rsidP="008D09A0">
      <w:pPr>
        <w:spacing w:after="0" w:line="240" w:lineRule="auto"/>
        <w:jc w:val="both"/>
        <w:rPr>
          <w:rFonts w:cs="Arial"/>
          <w:b/>
          <w:i/>
          <w:u w:val="single"/>
        </w:rPr>
      </w:pPr>
      <w:r w:rsidRPr="008D09A0">
        <w:rPr>
          <w:rFonts w:cs="Arial"/>
          <w:b/>
          <w:i/>
          <w:u w:val="single"/>
        </w:rPr>
        <w:t>a) Obligatoires</w:t>
      </w:r>
    </w:p>
    <w:p w:rsidR="008D09A0" w:rsidRPr="008D09A0" w:rsidRDefault="008D09A0" w:rsidP="008D09A0">
      <w:pPr>
        <w:numPr>
          <w:ilvl w:val="0"/>
          <w:numId w:val="3"/>
        </w:numPr>
        <w:spacing w:after="0" w:line="240" w:lineRule="auto"/>
        <w:jc w:val="both"/>
        <w:rPr>
          <w:rFonts w:cs="Arial"/>
          <w:b/>
          <w:color w:val="323E4F" w:themeColor="text2" w:themeShade="BF"/>
        </w:rPr>
      </w:pPr>
      <w:r w:rsidRPr="008D09A0">
        <w:rPr>
          <w:rFonts w:cs="Arial"/>
          <w:b/>
          <w:color w:val="323E4F" w:themeColor="text2" w:themeShade="BF"/>
        </w:rPr>
        <w:t>Le permis de conduire</w:t>
      </w:r>
    </w:p>
    <w:p w:rsidR="008D09A0" w:rsidRPr="008D09A0" w:rsidRDefault="008D09A0" w:rsidP="008D09A0">
      <w:pPr>
        <w:spacing w:after="0" w:line="240" w:lineRule="auto"/>
        <w:jc w:val="both"/>
        <w:rPr>
          <w:rFonts w:cs="Arial"/>
          <w:color w:val="000000" w:themeColor="text1"/>
        </w:rPr>
      </w:pPr>
      <w:r w:rsidRPr="008D09A0">
        <w:rPr>
          <w:rFonts w:cs="Arial"/>
          <w:color w:val="000000" w:themeColor="text1"/>
        </w:rPr>
        <w:t xml:space="preserve">Il existe différents modèles de permis de conduire : le permis a </w:t>
      </w:r>
      <w:r w:rsidRPr="008D09A0">
        <w:rPr>
          <w:rFonts w:cs="Arial"/>
          <w:color w:val="000000" w:themeColor="text1"/>
        </w:rPr>
        <w:t>trois feuillets dépliables</w:t>
      </w:r>
      <w:r w:rsidRPr="008D09A0">
        <w:rPr>
          <w:rFonts w:cs="Arial"/>
          <w:color w:val="000000" w:themeColor="text1"/>
        </w:rPr>
        <w:t>, et le nouveau permis sous forme de petite carte. Ce dernier possède une bande pour éviter les fraudes (la puce a été retirée).</w:t>
      </w:r>
    </w:p>
    <w:p w:rsidR="008D09A0" w:rsidRPr="008D09A0" w:rsidRDefault="008D09A0" w:rsidP="008D09A0">
      <w:pPr>
        <w:pStyle w:val="A-texte"/>
        <w:spacing w:line="276" w:lineRule="auto"/>
        <w:jc w:val="both"/>
        <w:rPr>
          <w:rFonts w:asciiTheme="minorHAnsi" w:hAnsiTheme="minorHAnsi" w:cs="Arial"/>
          <w:sz w:val="22"/>
          <w:szCs w:val="22"/>
          <w:u w:val="single"/>
        </w:rPr>
      </w:pPr>
      <w:r w:rsidRPr="008D09A0">
        <w:rPr>
          <w:rFonts w:asciiTheme="minorHAnsi" w:hAnsiTheme="minorHAnsi" w:cs="Arial"/>
          <w:sz w:val="22"/>
          <w:szCs w:val="22"/>
          <w:u w:val="single"/>
        </w:rPr>
        <w:t>Présentation du document :</w:t>
      </w:r>
    </w:p>
    <w:p w:rsidR="008D09A0" w:rsidRPr="008D09A0" w:rsidRDefault="008D09A0" w:rsidP="008D09A0">
      <w:pPr>
        <w:pStyle w:val="A-texte"/>
        <w:numPr>
          <w:ilvl w:val="0"/>
          <w:numId w:val="6"/>
        </w:numPr>
        <w:spacing w:line="276" w:lineRule="auto"/>
        <w:jc w:val="both"/>
        <w:rPr>
          <w:rFonts w:asciiTheme="minorHAnsi" w:hAnsiTheme="minorHAnsi" w:cs="Arial"/>
          <w:sz w:val="22"/>
          <w:szCs w:val="22"/>
        </w:rPr>
      </w:pPr>
      <w:r w:rsidRPr="008D09A0">
        <w:rPr>
          <w:rFonts w:asciiTheme="minorHAnsi" w:hAnsiTheme="minorHAnsi" w:cs="Arial"/>
          <w:sz w:val="22"/>
          <w:szCs w:val="22"/>
        </w:rPr>
        <w:t>Le conducteur doit pouvoir présenter son permis de conduire en état de validité, ou un certificat provisoire (valable 2 mois) suite à la réussite à l’examen du permis de conduire ou remis lors de la déclaration de perte ou de vol du permis de conduire</w:t>
      </w:r>
    </w:p>
    <w:p w:rsidR="008D09A0" w:rsidRPr="008D09A0" w:rsidRDefault="008D09A0" w:rsidP="008D09A0">
      <w:pPr>
        <w:pStyle w:val="A-texte"/>
        <w:numPr>
          <w:ilvl w:val="0"/>
          <w:numId w:val="6"/>
        </w:numPr>
        <w:spacing w:line="276" w:lineRule="auto"/>
        <w:jc w:val="both"/>
        <w:rPr>
          <w:rFonts w:asciiTheme="minorHAnsi" w:hAnsiTheme="minorHAnsi" w:cs="Arial"/>
          <w:sz w:val="22"/>
          <w:szCs w:val="22"/>
        </w:rPr>
      </w:pPr>
      <w:r w:rsidRPr="008D09A0">
        <w:rPr>
          <w:rFonts w:asciiTheme="minorHAnsi" w:hAnsiTheme="minorHAnsi" w:cs="Arial"/>
          <w:sz w:val="22"/>
          <w:szCs w:val="22"/>
        </w:rPr>
        <w:t>Le livret d’apprentissage pour les apprentis conducteur, ou un certificat de perte (-valable 2 mois).</w:t>
      </w:r>
    </w:p>
    <w:p w:rsidR="008D09A0" w:rsidRPr="008D09A0" w:rsidRDefault="008D09A0" w:rsidP="008D09A0">
      <w:pPr>
        <w:pStyle w:val="A-texte"/>
        <w:spacing w:line="276" w:lineRule="auto"/>
        <w:jc w:val="both"/>
        <w:rPr>
          <w:rFonts w:asciiTheme="minorHAnsi" w:hAnsiTheme="minorHAnsi" w:cs="Arial"/>
          <w:b/>
          <w:color w:val="00B050"/>
          <w:sz w:val="22"/>
          <w:szCs w:val="22"/>
        </w:rPr>
      </w:pPr>
    </w:p>
    <w:p w:rsidR="008D09A0" w:rsidRPr="008D09A0" w:rsidRDefault="008D09A0" w:rsidP="008D09A0">
      <w:pPr>
        <w:pStyle w:val="A-texte"/>
        <w:numPr>
          <w:ilvl w:val="0"/>
          <w:numId w:val="3"/>
        </w:numPr>
        <w:spacing w:line="276" w:lineRule="auto"/>
        <w:jc w:val="both"/>
        <w:rPr>
          <w:rFonts w:asciiTheme="minorHAnsi" w:hAnsiTheme="minorHAnsi" w:cs="Arial"/>
          <w:color w:val="323E4F" w:themeColor="text2" w:themeShade="BF"/>
          <w:sz w:val="22"/>
          <w:szCs w:val="22"/>
        </w:rPr>
      </w:pPr>
      <w:r w:rsidRPr="008D09A0">
        <w:rPr>
          <w:rFonts w:asciiTheme="minorHAnsi" w:hAnsiTheme="minorHAnsi" w:cs="Arial"/>
          <w:b/>
          <w:color w:val="323E4F" w:themeColor="text2" w:themeShade="BF"/>
          <w:sz w:val="22"/>
          <w:szCs w:val="22"/>
        </w:rPr>
        <w:t>Une attestation de formation (le cas échéant)</w:t>
      </w:r>
    </w:p>
    <w:p w:rsidR="008D09A0" w:rsidRPr="008D09A0" w:rsidRDefault="008D09A0" w:rsidP="008D09A0">
      <w:pPr>
        <w:pStyle w:val="A-texte"/>
        <w:spacing w:line="276" w:lineRule="auto"/>
        <w:jc w:val="both"/>
        <w:rPr>
          <w:rFonts w:asciiTheme="minorHAnsi" w:hAnsiTheme="minorHAnsi"/>
          <w:color w:val="000000" w:themeColor="text1"/>
          <w:sz w:val="22"/>
          <w:szCs w:val="22"/>
        </w:rPr>
      </w:pPr>
      <w:r w:rsidRPr="008D09A0">
        <w:rPr>
          <w:rFonts w:asciiTheme="minorHAnsi" w:hAnsiTheme="minorHAnsi" w:cs="Arial"/>
          <w:color w:val="000000" w:themeColor="text1"/>
          <w:sz w:val="22"/>
          <w:szCs w:val="22"/>
        </w:rPr>
        <w:t>Attestant d’une formation complémentaire au permis de conduire permettant la conduite des deux ou trois motorisés</w:t>
      </w:r>
      <w:r w:rsidRPr="008D09A0">
        <w:rPr>
          <w:rFonts w:asciiTheme="minorHAnsi" w:hAnsiTheme="minorHAnsi"/>
          <w:color w:val="000000" w:themeColor="text1"/>
          <w:sz w:val="22"/>
          <w:szCs w:val="22"/>
        </w:rPr>
        <w:t xml:space="preserve"> pour une personne qui conduit une motocyclette légère (125 cm3 maximum) ou un véhicule de la catégorie L5e (3 roues à moteur)</w:t>
      </w:r>
    </w:p>
    <w:p w:rsidR="008D09A0" w:rsidRPr="008D09A0" w:rsidRDefault="008D09A0" w:rsidP="008D09A0">
      <w:pPr>
        <w:pStyle w:val="A-texte"/>
        <w:jc w:val="left"/>
        <w:rPr>
          <w:rFonts w:asciiTheme="minorHAnsi" w:hAnsiTheme="minorHAnsi" w:cs="Arial"/>
          <w:color w:val="FF0000"/>
          <w:sz w:val="22"/>
          <w:szCs w:val="22"/>
        </w:rPr>
      </w:pPr>
      <w:r w:rsidRPr="008D09A0">
        <w:rPr>
          <w:rFonts w:asciiTheme="minorHAnsi" w:hAnsiTheme="minorHAnsi"/>
          <w:color w:val="FF0000"/>
          <w:sz w:val="22"/>
          <w:szCs w:val="22"/>
          <w:u w:val="single"/>
          <w:shd w:val="clear" w:color="auto" w:fill="FFFFFF"/>
        </w:rPr>
        <w:t>Sanctions :</w:t>
      </w:r>
      <w:r>
        <w:rPr>
          <w:rFonts w:asciiTheme="minorHAnsi" w:hAnsiTheme="minorHAnsi"/>
          <w:color w:val="FF0000"/>
          <w:sz w:val="22"/>
          <w:szCs w:val="22"/>
          <w:shd w:val="clear" w:color="auto" w:fill="FFFFFF"/>
        </w:rPr>
        <w:t xml:space="preserve"> </w:t>
      </w:r>
      <w:r w:rsidRPr="008D09A0">
        <w:rPr>
          <w:rFonts w:asciiTheme="minorHAnsi" w:hAnsiTheme="minorHAnsi"/>
          <w:color w:val="FF0000"/>
          <w:sz w:val="22"/>
          <w:szCs w:val="22"/>
          <w:shd w:val="clear" w:color="auto" w:fill="FFFFFF"/>
        </w:rPr>
        <w:t>La non-présentation immédiate du permis de conduire est une contravention de 1ère classe. Le conducteur doit alors s'acquitter d'une amende forfaitaire de 11 euros qui peut être majorée à 33 euros. Il dispose ensuite de 5 jours pour présenter son permis aux autorités sous peine de sanctions aggravées.</w:t>
      </w:r>
      <w:r w:rsidRPr="008D09A0">
        <w:rPr>
          <w:rFonts w:asciiTheme="minorHAnsi" w:hAnsiTheme="minorHAnsi"/>
          <w:color w:val="FF0000"/>
          <w:sz w:val="22"/>
          <w:szCs w:val="22"/>
        </w:rPr>
        <w:t xml:space="preserve"> </w:t>
      </w:r>
      <w:r w:rsidRPr="008D09A0">
        <w:rPr>
          <w:rFonts w:asciiTheme="minorHAnsi" w:hAnsiTheme="minorHAnsi"/>
          <w:color w:val="FF0000"/>
          <w:sz w:val="22"/>
          <w:szCs w:val="22"/>
        </w:rPr>
        <w:t>Le conducteur, qui ne se soumet pas à l'obligation de présenter ces documents dans les 5 jours, risque une amende de 4</w:t>
      </w:r>
      <w:r w:rsidRPr="008D09A0">
        <w:rPr>
          <w:rFonts w:asciiTheme="minorHAnsi" w:hAnsiTheme="minorHAnsi"/>
          <w:color w:val="FF0000"/>
          <w:sz w:val="22"/>
          <w:szCs w:val="22"/>
          <w:vertAlign w:val="superscript"/>
        </w:rPr>
        <w:t>ème</w:t>
      </w:r>
      <w:r w:rsidRPr="008D09A0">
        <w:rPr>
          <w:rFonts w:asciiTheme="minorHAnsi" w:hAnsiTheme="minorHAnsi"/>
          <w:color w:val="FF0000"/>
          <w:sz w:val="22"/>
          <w:szCs w:val="22"/>
        </w:rPr>
        <w:t xml:space="preserve"> classe.</w:t>
      </w:r>
      <w:r w:rsidRPr="008D09A0">
        <w:rPr>
          <w:rFonts w:asciiTheme="minorHAnsi" w:hAnsiTheme="minorHAnsi"/>
          <w:color w:val="FF0000"/>
          <w:sz w:val="22"/>
          <w:szCs w:val="22"/>
        </w:rPr>
        <w:br/>
      </w:r>
      <w:r w:rsidRPr="008D09A0">
        <w:rPr>
          <w:rFonts w:asciiTheme="minorHAnsi" w:hAnsiTheme="minorHAnsi"/>
          <w:color w:val="FF0000"/>
          <w:sz w:val="22"/>
          <w:szCs w:val="22"/>
        </w:rPr>
        <w:br/>
      </w:r>
      <w:r w:rsidRPr="008D09A0">
        <w:rPr>
          <w:rFonts w:asciiTheme="minorHAnsi" w:hAnsiTheme="minorHAnsi"/>
          <w:sz w:val="22"/>
          <w:szCs w:val="22"/>
          <w:shd w:val="clear" w:color="auto" w:fill="FFFFFF"/>
        </w:rPr>
        <w:t xml:space="preserve">A noter qu'en cas de perte ou de vol du permis, le récépissé remis par les autorités </w:t>
      </w:r>
      <w:proofErr w:type="gramStart"/>
      <w:r w:rsidRPr="008D09A0">
        <w:rPr>
          <w:rFonts w:asciiTheme="minorHAnsi" w:hAnsiTheme="minorHAnsi"/>
          <w:sz w:val="22"/>
          <w:szCs w:val="22"/>
          <w:shd w:val="clear" w:color="auto" w:fill="FFFFFF"/>
        </w:rPr>
        <w:t>a</w:t>
      </w:r>
      <w:proofErr w:type="gramEnd"/>
      <w:r w:rsidRPr="008D09A0">
        <w:rPr>
          <w:rFonts w:asciiTheme="minorHAnsi" w:hAnsiTheme="minorHAnsi"/>
          <w:sz w:val="22"/>
          <w:szCs w:val="22"/>
          <w:shd w:val="clear" w:color="auto" w:fill="FFFFFF"/>
        </w:rPr>
        <w:t xml:space="preserve"> une validité de deux mois seulement.</w:t>
      </w:r>
    </w:p>
    <w:p w:rsidR="008D09A0" w:rsidRPr="008D09A0" w:rsidRDefault="008D09A0" w:rsidP="008D09A0">
      <w:pPr>
        <w:pStyle w:val="A-texte"/>
        <w:numPr>
          <w:ilvl w:val="0"/>
          <w:numId w:val="3"/>
        </w:numPr>
        <w:jc w:val="both"/>
        <w:rPr>
          <w:rFonts w:asciiTheme="minorHAnsi" w:hAnsiTheme="minorHAnsi" w:cs="Arial"/>
          <w:b/>
          <w:color w:val="00B050"/>
          <w:sz w:val="22"/>
          <w:szCs w:val="22"/>
        </w:rPr>
      </w:pPr>
      <w:r w:rsidRPr="008D09A0">
        <w:rPr>
          <w:rFonts w:asciiTheme="minorHAnsi" w:hAnsiTheme="minorHAnsi" w:cs="Arial"/>
          <w:b/>
          <w:color w:val="323E4F" w:themeColor="text2" w:themeShade="BF"/>
          <w:sz w:val="22"/>
          <w:szCs w:val="22"/>
        </w:rPr>
        <w:t>Le certificat d’immatriculation (ou la carte grise du véhicule</w:t>
      </w:r>
      <w:r w:rsidRPr="008D09A0">
        <w:rPr>
          <w:rFonts w:asciiTheme="minorHAnsi" w:hAnsiTheme="minorHAnsi" w:cs="Arial"/>
          <w:b/>
          <w:color w:val="00B050"/>
          <w:sz w:val="22"/>
          <w:szCs w:val="22"/>
        </w:rPr>
        <w:t>)</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 xml:space="preserve">Délivrée par les services préfectoraux du département du domicile, la carte grise permet d’identifier le véhicule et le </w:t>
      </w:r>
      <w:r w:rsidRPr="008D09A0">
        <w:rPr>
          <w:rFonts w:asciiTheme="minorHAnsi" w:hAnsiTheme="minorHAnsi" w:cs="Arial"/>
          <w:sz w:val="22"/>
          <w:szCs w:val="22"/>
        </w:rPr>
        <w:t>propriétaire :</w:t>
      </w:r>
    </w:p>
    <w:p w:rsidR="008D09A0" w:rsidRPr="008D09A0" w:rsidRDefault="008D09A0" w:rsidP="008D09A0">
      <w:pPr>
        <w:pStyle w:val="A-texte"/>
        <w:numPr>
          <w:ilvl w:val="0"/>
          <w:numId w:val="1"/>
        </w:numPr>
        <w:spacing w:line="276" w:lineRule="auto"/>
        <w:jc w:val="both"/>
        <w:rPr>
          <w:rFonts w:asciiTheme="minorHAnsi" w:hAnsiTheme="minorHAnsi" w:cs="Arial"/>
          <w:sz w:val="22"/>
          <w:szCs w:val="22"/>
        </w:rPr>
      </w:pPr>
      <w:r w:rsidRPr="008D09A0">
        <w:rPr>
          <w:rFonts w:asciiTheme="minorHAnsi" w:hAnsiTheme="minorHAnsi" w:cs="Arial"/>
          <w:sz w:val="22"/>
          <w:szCs w:val="22"/>
        </w:rPr>
        <w:t>Nom et adresse du propriétaire,</w:t>
      </w:r>
    </w:p>
    <w:p w:rsidR="008D09A0" w:rsidRPr="008D09A0" w:rsidRDefault="008D09A0" w:rsidP="008D09A0">
      <w:pPr>
        <w:pStyle w:val="A-texte"/>
        <w:numPr>
          <w:ilvl w:val="0"/>
          <w:numId w:val="1"/>
        </w:numPr>
        <w:spacing w:line="276" w:lineRule="auto"/>
        <w:jc w:val="both"/>
        <w:rPr>
          <w:rFonts w:asciiTheme="minorHAnsi" w:hAnsiTheme="minorHAnsi" w:cs="Arial"/>
          <w:sz w:val="22"/>
          <w:szCs w:val="22"/>
        </w:rPr>
      </w:pPr>
      <w:r w:rsidRPr="008D09A0">
        <w:rPr>
          <w:rFonts w:asciiTheme="minorHAnsi" w:hAnsiTheme="minorHAnsi" w:cs="Arial"/>
          <w:sz w:val="22"/>
          <w:szCs w:val="22"/>
        </w:rPr>
        <w:t>Numéro d’immatriculation,</w:t>
      </w:r>
    </w:p>
    <w:p w:rsidR="008D09A0" w:rsidRPr="008D09A0" w:rsidRDefault="008D09A0" w:rsidP="008D09A0">
      <w:pPr>
        <w:pStyle w:val="A-texte"/>
        <w:numPr>
          <w:ilvl w:val="0"/>
          <w:numId w:val="1"/>
        </w:numPr>
        <w:spacing w:line="276" w:lineRule="auto"/>
        <w:jc w:val="both"/>
        <w:rPr>
          <w:rFonts w:asciiTheme="minorHAnsi" w:hAnsiTheme="minorHAnsi" w:cs="Arial"/>
          <w:sz w:val="22"/>
          <w:szCs w:val="22"/>
        </w:rPr>
      </w:pPr>
      <w:r w:rsidRPr="008D09A0">
        <w:rPr>
          <w:rFonts w:asciiTheme="minorHAnsi" w:hAnsiTheme="minorHAnsi" w:cs="Arial"/>
          <w:sz w:val="22"/>
          <w:szCs w:val="22"/>
        </w:rPr>
        <w:t>Caractéristiques (nombres de places, PV, PTAC, puissance fiscale, rejet en CO2, …).</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 xml:space="preserve">La carte grise doit être modifiée dans un délai </w:t>
      </w:r>
      <w:r w:rsidRPr="008D09A0">
        <w:rPr>
          <w:rFonts w:asciiTheme="minorHAnsi" w:hAnsiTheme="minorHAnsi" w:cs="Arial"/>
          <w:sz w:val="22"/>
          <w:szCs w:val="22"/>
        </w:rPr>
        <w:t>de :</w:t>
      </w:r>
    </w:p>
    <w:p w:rsidR="008D09A0" w:rsidRPr="008D09A0" w:rsidRDefault="008D09A0" w:rsidP="008D09A0">
      <w:pPr>
        <w:pStyle w:val="A-texte"/>
        <w:numPr>
          <w:ilvl w:val="0"/>
          <w:numId w:val="2"/>
        </w:numPr>
        <w:spacing w:line="276" w:lineRule="auto"/>
        <w:jc w:val="both"/>
        <w:rPr>
          <w:rFonts w:asciiTheme="minorHAnsi" w:hAnsiTheme="minorHAnsi" w:cs="Arial"/>
          <w:sz w:val="22"/>
          <w:szCs w:val="22"/>
        </w:rPr>
      </w:pPr>
      <w:r w:rsidRPr="008D09A0">
        <w:rPr>
          <w:rFonts w:asciiTheme="minorHAnsi" w:hAnsiTheme="minorHAnsi" w:cs="Arial"/>
          <w:sz w:val="22"/>
          <w:szCs w:val="22"/>
        </w:rPr>
        <w:t>Un mois en cas de vente du véhicule,</w:t>
      </w:r>
    </w:p>
    <w:p w:rsidR="008D09A0" w:rsidRPr="008D09A0" w:rsidRDefault="008D09A0" w:rsidP="008D09A0">
      <w:pPr>
        <w:pStyle w:val="A-texte"/>
        <w:numPr>
          <w:ilvl w:val="0"/>
          <w:numId w:val="2"/>
        </w:numPr>
        <w:spacing w:line="276" w:lineRule="auto"/>
        <w:jc w:val="both"/>
        <w:rPr>
          <w:rFonts w:asciiTheme="minorHAnsi" w:hAnsiTheme="minorHAnsi" w:cs="Arial"/>
          <w:sz w:val="22"/>
          <w:szCs w:val="22"/>
        </w:rPr>
      </w:pPr>
      <w:r w:rsidRPr="008D09A0">
        <w:rPr>
          <w:rFonts w:asciiTheme="minorHAnsi" w:hAnsiTheme="minorHAnsi" w:cs="Arial"/>
          <w:sz w:val="22"/>
          <w:szCs w:val="22"/>
        </w:rPr>
        <w:t>Un mois pour un changement de domicile.</w:t>
      </w:r>
    </w:p>
    <w:p w:rsidR="008D09A0" w:rsidRPr="008D09A0" w:rsidRDefault="008D09A0" w:rsidP="008D09A0">
      <w:pPr>
        <w:pStyle w:val="A-texte"/>
        <w:numPr>
          <w:ilvl w:val="0"/>
          <w:numId w:val="2"/>
        </w:numPr>
        <w:spacing w:line="276" w:lineRule="auto"/>
        <w:jc w:val="both"/>
        <w:rPr>
          <w:rFonts w:asciiTheme="minorHAnsi" w:hAnsiTheme="minorHAnsi" w:cs="Arial"/>
          <w:sz w:val="22"/>
          <w:szCs w:val="22"/>
        </w:rPr>
      </w:pPr>
      <w:r w:rsidRPr="008D09A0">
        <w:rPr>
          <w:rFonts w:asciiTheme="minorHAnsi" w:hAnsiTheme="minorHAnsi" w:cs="Arial"/>
          <w:sz w:val="22"/>
          <w:szCs w:val="22"/>
        </w:rPr>
        <w:t>La déclaration de perte ou de vol est valide un mois.</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u w:val="single"/>
        </w:rPr>
        <w:t>Remarque concernant les remorques</w:t>
      </w:r>
      <w:r w:rsidRPr="008D09A0">
        <w:rPr>
          <w:rFonts w:asciiTheme="minorHAnsi" w:hAnsiTheme="minorHAnsi" w:cs="Arial"/>
          <w:sz w:val="22"/>
          <w:szCs w:val="22"/>
        </w:rPr>
        <w:t> : Si le PTAC dépasse 500 kg, l’immatriculation et la carte grise sont spécifiques à la remorque.</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 xml:space="preserve">En dessous de 500 kg, la remorque n’a pas de carte grise et la plaque d’immatriculation reproduit est celle du véhicule tracteur. </w:t>
      </w:r>
    </w:p>
    <w:p w:rsidR="008D09A0" w:rsidRPr="008D09A0" w:rsidRDefault="008D09A0" w:rsidP="008D09A0">
      <w:pPr>
        <w:pStyle w:val="A-texte"/>
        <w:jc w:val="both"/>
        <w:rPr>
          <w:rFonts w:asciiTheme="minorHAnsi" w:hAnsiTheme="minorHAnsi"/>
          <w:color w:val="FF0000"/>
          <w:sz w:val="22"/>
          <w:szCs w:val="22"/>
        </w:rPr>
      </w:pPr>
      <w:r w:rsidRPr="008D09A0">
        <w:rPr>
          <w:rFonts w:asciiTheme="minorHAnsi" w:hAnsiTheme="minorHAnsi"/>
          <w:color w:val="FF0000"/>
          <w:sz w:val="22"/>
          <w:szCs w:val="22"/>
          <w:u w:val="single"/>
        </w:rPr>
        <w:t>Sanctions :</w:t>
      </w:r>
      <w:r w:rsidRPr="008D09A0">
        <w:rPr>
          <w:rFonts w:asciiTheme="minorHAnsi" w:hAnsiTheme="minorHAnsi"/>
          <w:color w:val="FF0000"/>
          <w:sz w:val="22"/>
          <w:szCs w:val="22"/>
        </w:rPr>
        <w:t xml:space="preserve"> en cas de non présentation immédiate de ces documents à un contrôle de police ou de gendarmerie, le conducteur risque une amende de 1</w:t>
      </w:r>
      <w:r w:rsidRPr="008D09A0">
        <w:rPr>
          <w:rFonts w:asciiTheme="minorHAnsi" w:hAnsiTheme="minorHAnsi"/>
          <w:color w:val="FF0000"/>
          <w:sz w:val="22"/>
          <w:szCs w:val="22"/>
          <w:vertAlign w:val="superscript"/>
        </w:rPr>
        <w:t>ère</w:t>
      </w:r>
      <w:r w:rsidRPr="008D09A0">
        <w:rPr>
          <w:rFonts w:asciiTheme="minorHAnsi" w:hAnsiTheme="minorHAnsi"/>
          <w:color w:val="FF0000"/>
          <w:sz w:val="22"/>
          <w:szCs w:val="22"/>
        </w:rPr>
        <w:t xml:space="preserve"> classe, avec obligation de justifier de la possession de ces titres dans les 5 jours. Le conducteur, qui ne se soumet pas à l'obligation de présenter ces documents dans les 5 jours, risque une amende de 4</w:t>
      </w:r>
      <w:r w:rsidRPr="008D09A0">
        <w:rPr>
          <w:rFonts w:asciiTheme="minorHAnsi" w:hAnsiTheme="minorHAnsi"/>
          <w:color w:val="FF0000"/>
          <w:sz w:val="22"/>
          <w:szCs w:val="22"/>
          <w:vertAlign w:val="superscript"/>
        </w:rPr>
        <w:t>ème</w:t>
      </w:r>
      <w:r w:rsidRPr="008D09A0">
        <w:rPr>
          <w:rFonts w:asciiTheme="minorHAnsi" w:hAnsiTheme="minorHAnsi"/>
          <w:color w:val="FF0000"/>
          <w:sz w:val="22"/>
          <w:szCs w:val="22"/>
        </w:rPr>
        <w:t xml:space="preserve"> classe.</w:t>
      </w:r>
    </w:p>
    <w:p w:rsidR="008D09A0" w:rsidRPr="008D09A0" w:rsidRDefault="008D09A0" w:rsidP="008D09A0">
      <w:pPr>
        <w:pStyle w:val="A-texte"/>
        <w:jc w:val="both"/>
        <w:rPr>
          <w:rFonts w:asciiTheme="minorHAnsi" w:hAnsiTheme="minorHAnsi"/>
          <w:sz w:val="22"/>
          <w:szCs w:val="22"/>
        </w:rPr>
      </w:pPr>
    </w:p>
    <w:p w:rsidR="008D09A0" w:rsidRPr="008D09A0" w:rsidRDefault="008D09A0" w:rsidP="008D09A0">
      <w:pPr>
        <w:pStyle w:val="A-texte"/>
        <w:jc w:val="both"/>
        <w:rPr>
          <w:rFonts w:asciiTheme="minorHAnsi" w:hAnsiTheme="minorHAnsi"/>
          <w:sz w:val="22"/>
          <w:szCs w:val="22"/>
        </w:rPr>
      </w:pPr>
    </w:p>
    <w:p w:rsidR="008D09A0" w:rsidRPr="008D09A0" w:rsidRDefault="008D09A0" w:rsidP="008D09A0">
      <w:pPr>
        <w:numPr>
          <w:ilvl w:val="0"/>
          <w:numId w:val="4"/>
        </w:numPr>
        <w:spacing w:after="0" w:line="240" w:lineRule="auto"/>
        <w:jc w:val="both"/>
        <w:rPr>
          <w:rFonts w:cs="Arial"/>
          <w:b/>
          <w:color w:val="323E4F" w:themeColor="text2" w:themeShade="BF"/>
        </w:rPr>
      </w:pPr>
      <w:r w:rsidRPr="008D09A0">
        <w:rPr>
          <w:rFonts w:cs="Arial"/>
          <w:b/>
          <w:color w:val="323E4F" w:themeColor="text2" w:themeShade="BF"/>
        </w:rPr>
        <w:t>L’attestation et le certificat d’assurance</w:t>
      </w:r>
    </w:p>
    <w:p w:rsidR="008D09A0" w:rsidRPr="008D09A0" w:rsidRDefault="008D09A0" w:rsidP="008D09A0">
      <w:pPr>
        <w:spacing w:after="0"/>
        <w:jc w:val="both"/>
        <w:rPr>
          <w:rFonts w:cs="Arial"/>
          <w:b/>
          <w:color w:val="365F91"/>
        </w:rPr>
      </w:pPr>
      <w:r w:rsidRPr="008D09A0">
        <w:rPr>
          <w:rFonts w:cs="Arial"/>
        </w:rPr>
        <w:t>L’attestation doit être conservée avec les papiers du véhicule et le certificat collé dans la partie inférieure droite du pare-brise.</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Ces documents prouvent que le véhicule est légalement assuré pour les dommages causés aux tiers.</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Il reste valable 1 mois après la date de limite de validité (code des assurances)</w:t>
      </w:r>
    </w:p>
    <w:p w:rsidR="008D09A0" w:rsidRPr="008D09A0" w:rsidRDefault="008D09A0" w:rsidP="008D09A0">
      <w:pPr>
        <w:pStyle w:val="A-texte"/>
        <w:jc w:val="both"/>
        <w:rPr>
          <w:rFonts w:asciiTheme="minorHAnsi" w:hAnsiTheme="minorHAnsi" w:cs="Arial"/>
          <w:color w:val="FF0000"/>
          <w:sz w:val="22"/>
          <w:szCs w:val="22"/>
        </w:rPr>
      </w:pPr>
      <w:r w:rsidRPr="008D09A0">
        <w:rPr>
          <w:rFonts w:asciiTheme="minorHAnsi" w:hAnsiTheme="minorHAnsi" w:cs="Arial"/>
          <w:color w:val="FF0000"/>
          <w:sz w:val="22"/>
          <w:szCs w:val="22"/>
          <w:u w:val="single"/>
        </w:rPr>
        <w:lastRenderedPageBreak/>
        <w:t>Sanctions :</w:t>
      </w:r>
      <w:r w:rsidRPr="008D09A0">
        <w:rPr>
          <w:rFonts w:asciiTheme="minorHAnsi" w:hAnsiTheme="minorHAnsi" w:cs="Arial"/>
          <w:color w:val="FF0000"/>
          <w:sz w:val="22"/>
          <w:szCs w:val="22"/>
        </w:rPr>
        <w:t xml:space="preserve"> en cas de non-présentation de l’attestation d’assurance, mêmes sanctions que pour les autres documents cités précédemment.</w:t>
      </w:r>
    </w:p>
    <w:p w:rsidR="008D09A0" w:rsidRPr="008D09A0" w:rsidRDefault="008D09A0" w:rsidP="008D09A0">
      <w:pPr>
        <w:pStyle w:val="A-texte"/>
        <w:jc w:val="both"/>
        <w:rPr>
          <w:rFonts w:asciiTheme="minorHAnsi" w:hAnsiTheme="minorHAnsi" w:cs="Arial"/>
          <w:color w:val="FF0000"/>
          <w:sz w:val="22"/>
          <w:szCs w:val="22"/>
        </w:rPr>
      </w:pPr>
      <w:r w:rsidRPr="008D09A0">
        <w:rPr>
          <w:rFonts w:asciiTheme="minorHAnsi" w:hAnsiTheme="minorHAnsi" w:cs="Arial"/>
          <w:color w:val="FF0000"/>
          <w:sz w:val="22"/>
          <w:szCs w:val="22"/>
        </w:rPr>
        <w:t>En cas de non-apposition mais en en ayant la possession, amende prévue pour les contraventions de 2</w:t>
      </w:r>
      <w:r w:rsidRPr="008D09A0">
        <w:rPr>
          <w:rFonts w:asciiTheme="minorHAnsi" w:hAnsiTheme="minorHAnsi" w:cs="Arial"/>
          <w:color w:val="FF0000"/>
          <w:sz w:val="22"/>
          <w:szCs w:val="22"/>
          <w:vertAlign w:val="superscript"/>
        </w:rPr>
        <w:t>ème</w:t>
      </w:r>
      <w:r w:rsidRPr="008D09A0">
        <w:rPr>
          <w:rFonts w:asciiTheme="minorHAnsi" w:hAnsiTheme="minorHAnsi" w:cs="Arial"/>
          <w:color w:val="FF0000"/>
          <w:sz w:val="22"/>
          <w:szCs w:val="22"/>
        </w:rPr>
        <w:t xml:space="preserve"> classe.</w:t>
      </w:r>
    </w:p>
    <w:p w:rsidR="008D09A0" w:rsidRPr="008D09A0" w:rsidRDefault="008D09A0" w:rsidP="008D09A0">
      <w:pPr>
        <w:pStyle w:val="A-texte"/>
        <w:jc w:val="both"/>
        <w:rPr>
          <w:rFonts w:asciiTheme="minorHAnsi" w:hAnsiTheme="minorHAnsi" w:cs="Arial"/>
          <w:color w:val="FF0000"/>
          <w:sz w:val="22"/>
          <w:szCs w:val="22"/>
        </w:rPr>
      </w:pPr>
      <w:r w:rsidRPr="008D09A0">
        <w:rPr>
          <w:rFonts w:asciiTheme="minorHAnsi" w:hAnsiTheme="minorHAnsi" w:cs="Arial"/>
          <w:color w:val="FF0000"/>
          <w:sz w:val="22"/>
          <w:szCs w:val="22"/>
        </w:rPr>
        <w:t>En cas de conduite sans assurance, délit (- 6 points, 3750€ d’amende, etc.)</w:t>
      </w:r>
    </w:p>
    <w:p w:rsidR="008D09A0" w:rsidRPr="008D09A0" w:rsidRDefault="008D09A0" w:rsidP="008D09A0">
      <w:pPr>
        <w:pStyle w:val="A-texte"/>
        <w:jc w:val="both"/>
        <w:rPr>
          <w:rFonts w:asciiTheme="minorHAnsi" w:hAnsiTheme="minorHAnsi" w:cs="Arial"/>
          <w:color w:val="FF0000"/>
          <w:sz w:val="22"/>
          <w:szCs w:val="22"/>
        </w:rPr>
      </w:pPr>
    </w:p>
    <w:p w:rsidR="008D09A0" w:rsidRPr="008D09A0" w:rsidRDefault="008D09A0" w:rsidP="008D09A0">
      <w:pPr>
        <w:pStyle w:val="A-texte"/>
        <w:jc w:val="both"/>
        <w:rPr>
          <w:rFonts w:asciiTheme="minorHAnsi" w:hAnsiTheme="minorHAnsi" w:cs="Arial"/>
          <w:sz w:val="22"/>
          <w:szCs w:val="22"/>
        </w:rPr>
      </w:pPr>
    </w:p>
    <w:p w:rsidR="008D09A0" w:rsidRPr="008D09A0" w:rsidRDefault="008D09A0" w:rsidP="008D09A0">
      <w:pPr>
        <w:pStyle w:val="A-texte"/>
        <w:numPr>
          <w:ilvl w:val="0"/>
          <w:numId w:val="4"/>
        </w:numPr>
        <w:jc w:val="both"/>
        <w:rPr>
          <w:rFonts w:asciiTheme="minorHAnsi" w:hAnsiTheme="minorHAnsi" w:cs="Arial"/>
          <w:b/>
          <w:bCs/>
          <w:color w:val="323E4F" w:themeColor="text2" w:themeShade="BF"/>
          <w:sz w:val="22"/>
          <w:szCs w:val="22"/>
        </w:rPr>
      </w:pPr>
      <w:r w:rsidRPr="008D09A0">
        <w:rPr>
          <w:rFonts w:asciiTheme="minorHAnsi" w:hAnsiTheme="minorHAnsi" w:cs="Arial"/>
          <w:b/>
          <w:bCs/>
          <w:color w:val="323E4F" w:themeColor="text2" w:themeShade="BF"/>
          <w:sz w:val="22"/>
          <w:szCs w:val="22"/>
        </w:rPr>
        <w:t>L’attestation et le certificat du contrôle technique</w:t>
      </w:r>
    </w:p>
    <w:p w:rsidR="008D09A0" w:rsidRPr="008D09A0" w:rsidRDefault="008D09A0" w:rsidP="008D09A0">
      <w:pPr>
        <w:pStyle w:val="A-texte"/>
        <w:spacing w:line="276" w:lineRule="auto"/>
        <w:jc w:val="both"/>
        <w:rPr>
          <w:rFonts w:asciiTheme="minorHAnsi" w:hAnsiTheme="minorHAnsi" w:cs="Arial"/>
          <w:sz w:val="22"/>
          <w:szCs w:val="22"/>
          <w:u w:val="single"/>
        </w:rPr>
      </w:pPr>
      <w:r w:rsidRPr="008D09A0">
        <w:rPr>
          <w:rFonts w:asciiTheme="minorHAnsi" w:hAnsiTheme="minorHAnsi" w:cs="Arial"/>
          <w:bCs/>
          <w:sz w:val="22"/>
          <w:szCs w:val="22"/>
          <w:u w:val="single"/>
        </w:rPr>
        <w:t>Rappel de périodicité</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Entre 3 ans et demi et 4 ans après la première mise en circulation.</w:t>
      </w:r>
      <w:r w:rsidRPr="008D09A0">
        <w:rPr>
          <w:rFonts w:asciiTheme="minorHAnsi" w:hAnsiTheme="minorHAnsi" w:cs="Arial"/>
          <w:bCs/>
          <w:sz w:val="22"/>
          <w:szCs w:val="22"/>
        </w:rPr>
        <w:t xml:space="preserve"> </w:t>
      </w:r>
      <w:r w:rsidRPr="008D09A0">
        <w:rPr>
          <w:rFonts w:asciiTheme="minorHAnsi" w:hAnsiTheme="minorHAnsi" w:cs="Arial"/>
          <w:sz w:val="22"/>
          <w:szCs w:val="22"/>
        </w:rPr>
        <w:t>Tous les 2 ans ensuite.</w:t>
      </w:r>
    </w:p>
    <w:p w:rsidR="008D09A0" w:rsidRPr="008D09A0" w:rsidRDefault="008D09A0" w:rsidP="008D09A0">
      <w:pPr>
        <w:pStyle w:val="A-texte"/>
        <w:spacing w:line="276" w:lineRule="auto"/>
        <w:jc w:val="both"/>
        <w:rPr>
          <w:rFonts w:asciiTheme="minorHAnsi" w:hAnsiTheme="minorHAnsi" w:cs="Arial"/>
          <w:sz w:val="22"/>
          <w:szCs w:val="22"/>
        </w:rPr>
      </w:pPr>
      <w:r w:rsidRPr="008D09A0">
        <w:rPr>
          <w:rFonts w:asciiTheme="minorHAnsi" w:hAnsiTheme="minorHAnsi" w:cs="Arial"/>
          <w:sz w:val="22"/>
          <w:szCs w:val="22"/>
        </w:rPr>
        <w:t>Vignette de contrôle à apposer sur le pare-brise, en bas à droite.</w:t>
      </w:r>
    </w:p>
    <w:p w:rsidR="00D41B35" w:rsidRDefault="008D09A0" w:rsidP="00D41B35">
      <w:pPr>
        <w:pStyle w:val="NormalWeb"/>
        <w:shd w:val="clear" w:color="auto" w:fill="FFFFFF"/>
        <w:spacing w:after="0" w:line="240" w:lineRule="auto"/>
        <w:jc w:val="both"/>
        <w:rPr>
          <w:rFonts w:asciiTheme="minorHAnsi" w:eastAsia="Times New Roman" w:hAnsiTheme="minorHAnsi" w:cs="Arial"/>
          <w:color w:val="FF0000"/>
          <w:sz w:val="22"/>
          <w:szCs w:val="22"/>
          <w:lang w:eastAsia="fr-FR"/>
        </w:rPr>
      </w:pPr>
      <w:r w:rsidRPr="008D09A0">
        <w:rPr>
          <w:rFonts w:asciiTheme="minorHAnsi" w:hAnsiTheme="minorHAnsi" w:cs="Arial"/>
          <w:color w:val="FF0000"/>
          <w:sz w:val="22"/>
          <w:szCs w:val="22"/>
          <w:u w:val="single"/>
        </w:rPr>
        <w:t>Sanctions :</w:t>
      </w:r>
      <w:r w:rsidRPr="008D09A0">
        <w:rPr>
          <w:rFonts w:asciiTheme="minorHAnsi" w:hAnsiTheme="minorHAnsi" w:cs="Arial"/>
          <w:color w:val="FF0000"/>
          <w:sz w:val="22"/>
          <w:szCs w:val="22"/>
        </w:rPr>
        <w:t xml:space="preserve"> </w:t>
      </w:r>
      <w:r w:rsidRPr="00D41B35">
        <w:rPr>
          <w:rFonts w:asciiTheme="minorHAnsi" w:eastAsia="Times New Roman" w:hAnsiTheme="minorHAnsi" w:cs="Arial"/>
          <w:color w:val="FF0000"/>
          <w:sz w:val="22"/>
          <w:szCs w:val="22"/>
          <w:lang w:eastAsia="fr-FR"/>
        </w:rPr>
        <w:t>Les sanctions pour un défaut de contrôle technique sont celles d'une </w:t>
      </w:r>
      <w:hyperlink r:id="rId5" w:tooltip="Contravention de classe 4" w:history="1">
        <w:r w:rsidRPr="00D41B35">
          <w:rPr>
            <w:rFonts w:asciiTheme="minorHAnsi" w:eastAsia="Times New Roman" w:hAnsiTheme="minorHAnsi" w:cs="Arial"/>
            <w:color w:val="FF0000"/>
            <w:sz w:val="22"/>
            <w:szCs w:val="22"/>
            <w:lang w:eastAsia="fr-FR"/>
          </w:rPr>
          <w:t>contravention de 4ème classe</w:t>
        </w:r>
      </w:hyperlink>
      <w:r w:rsidRPr="00D41B35">
        <w:rPr>
          <w:rFonts w:asciiTheme="minorHAnsi" w:eastAsia="Times New Roman" w:hAnsiTheme="minorHAnsi" w:cs="Arial"/>
          <w:color w:val="FF0000"/>
          <w:sz w:val="22"/>
          <w:szCs w:val="22"/>
          <w:lang w:eastAsia="fr-FR"/>
        </w:rPr>
        <w:t> avec :</w:t>
      </w:r>
    </w:p>
    <w:p w:rsidR="00D41B35" w:rsidRDefault="008D09A0" w:rsidP="00D41B35">
      <w:pPr>
        <w:pStyle w:val="NormalWeb"/>
        <w:shd w:val="clear" w:color="auto" w:fill="FFFFFF"/>
        <w:spacing w:after="0" w:line="240" w:lineRule="auto"/>
        <w:jc w:val="both"/>
        <w:rPr>
          <w:rFonts w:asciiTheme="minorHAnsi" w:eastAsia="Times New Roman" w:hAnsiTheme="minorHAnsi" w:cs="Arial"/>
          <w:color w:val="FF0000"/>
          <w:sz w:val="22"/>
          <w:szCs w:val="22"/>
          <w:lang w:eastAsia="fr-FR"/>
        </w:rPr>
      </w:pPr>
      <w:r w:rsidRPr="008D09A0">
        <w:rPr>
          <w:rFonts w:asciiTheme="minorHAnsi" w:eastAsia="Times New Roman" w:hAnsiTheme="minorHAnsi" w:cs="Arial"/>
          <w:color w:val="FF0000"/>
          <w:sz w:val="22"/>
          <w:szCs w:val="22"/>
          <w:lang w:eastAsia="fr-FR"/>
        </w:rPr>
        <w:t>Pas de perte de points.</w:t>
      </w:r>
    </w:p>
    <w:p w:rsidR="008D09A0" w:rsidRPr="008D09A0" w:rsidRDefault="008D09A0" w:rsidP="00D41B35">
      <w:pPr>
        <w:shd w:val="clear" w:color="auto" w:fill="FFFFFF"/>
        <w:spacing w:after="0" w:line="240" w:lineRule="auto"/>
        <w:rPr>
          <w:rFonts w:eastAsia="Times New Roman" w:cs="Arial"/>
          <w:color w:val="FF0000"/>
          <w:lang w:eastAsia="fr-FR"/>
        </w:rPr>
      </w:pPr>
      <w:r w:rsidRPr="008D09A0">
        <w:rPr>
          <w:rFonts w:eastAsia="Times New Roman" w:cs="Arial"/>
          <w:color w:val="FF0000"/>
          <w:lang w:eastAsia="fr-FR"/>
        </w:rPr>
        <w:t>Le véhicule peut être immobilisé par les forces de l'ordre jusqu'à ce que la visite technique ait été effectuée. Une fiche de circulation provisoire permettant de faire le contrôle technique est alors délivrée.</w:t>
      </w:r>
    </w:p>
    <w:p w:rsidR="008D09A0" w:rsidRDefault="008D09A0" w:rsidP="00D41B35">
      <w:pPr>
        <w:shd w:val="clear" w:color="auto" w:fill="FFFFFF"/>
        <w:spacing w:after="0" w:line="240" w:lineRule="auto"/>
        <w:rPr>
          <w:rFonts w:eastAsia="Times New Roman" w:cs="Arial"/>
          <w:color w:val="FF0000"/>
          <w:lang w:eastAsia="fr-FR"/>
        </w:rPr>
      </w:pPr>
      <w:r w:rsidRPr="008D09A0">
        <w:rPr>
          <w:rFonts w:eastAsia="Times New Roman" w:cs="Arial"/>
          <w:color w:val="FF0000"/>
          <w:lang w:eastAsia="fr-FR"/>
        </w:rPr>
        <w:t>Une mise à la fourrière peut être prescrite dans certains cas.</w:t>
      </w:r>
    </w:p>
    <w:p w:rsidR="00D41B35" w:rsidRDefault="00D41B35" w:rsidP="00D41B35">
      <w:pPr>
        <w:shd w:val="clear" w:color="auto" w:fill="FFFFFF"/>
        <w:spacing w:after="0" w:line="240" w:lineRule="auto"/>
        <w:rPr>
          <w:rFonts w:eastAsia="Times New Roman" w:cs="Arial"/>
          <w:color w:val="FF0000"/>
          <w:lang w:eastAsia="fr-FR"/>
        </w:rPr>
      </w:pPr>
    </w:p>
    <w:p w:rsidR="00D41B35" w:rsidRPr="00D41B35" w:rsidRDefault="00D41B35" w:rsidP="00D41B35">
      <w:pPr>
        <w:pStyle w:val="Paragraphedeliste"/>
        <w:numPr>
          <w:ilvl w:val="0"/>
          <w:numId w:val="9"/>
        </w:numPr>
        <w:shd w:val="clear" w:color="auto" w:fill="FFFFFF"/>
        <w:spacing w:after="0" w:line="240" w:lineRule="auto"/>
        <w:rPr>
          <w:rFonts w:eastAsia="Times New Roman" w:cs="Arial"/>
          <w:b/>
          <w:color w:val="323E4F" w:themeColor="text2" w:themeShade="BF"/>
          <w:lang w:eastAsia="fr-FR"/>
        </w:rPr>
      </w:pPr>
      <w:r w:rsidRPr="00D41B35">
        <w:rPr>
          <w:rFonts w:eastAsia="Times New Roman" w:cs="Arial"/>
          <w:b/>
          <w:color w:val="323E4F" w:themeColor="text2" w:themeShade="BF"/>
          <w:lang w:eastAsia="fr-FR"/>
        </w:rPr>
        <w:t xml:space="preserve">La vignette </w:t>
      </w:r>
      <w:proofErr w:type="spellStart"/>
      <w:r w:rsidRPr="00D41B35">
        <w:rPr>
          <w:rFonts w:eastAsia="Times New Roman" w:cs="Arial"/>
          <w:b/>
          <w:color w:val="323E4F" w:themeColor="text2" w:themeShade="BF"/>
          <w:lang w:eastAsia="fr-FR"/>
        </w:rPr>
        <w:t>crit’air</w:t>
      </w:r>
      <w:proofErr w:type="spellEnd"/>
    </w:p>
    <w:p w:rsidR="008D09A0" w:rsidRDefault="00D41B35" w:rsidP="00D41B35">
      <w:pPr>
        <w:pStyle w:val="A-texte"/>
        <w:jc w:val="both"/>
        <w:rPr>
          <w:rFonts w:asciiTheme="minorHAnsi" w:hAnsiTheme="minorHAnsi" w:cs="Arial"/>
          <w:sz w:val="22"/>
          <w:szCs w:val="22"/>
        </w:rPr>
      </w:pPr>
      <w:r>
        <w:rPr>
          <w:rFonts w:asciiTheme="minorHAnsi" w:hAnsiTheme="minorHAnsi" w:cs="Arial"/>
          <w:sz w:val="22"/>
          <w:szCs w:val="22"/>
        </w:rPr>
        <w:t xml:space="preserve">Elle est obligatoire sur tous les véhicules pour pouvoir traverser certaines villes, </w:t>
      </w:r>
      <w:r w:rsidR="000202C2">
        <w:rPr>
          <w:rFonts w:asciiTheme="minorHAnsi" w:hAnsiTheme="minorHAnsi" w:cs="Arial"/>
          <w:sz w:val="22"/>
          <w:szCs w:val="22"/>
        </w:rPr>
        <w:t>notamment</w:t>
      </w:r>
      <w:r>
        <w:rPr>
          <w:rFonts w:asciiTheme="minorHAnsi" w:hAnsiTheme="minorHAnsi" w:cs="Arial"/>
          <w:sz w:val="22"/>
          <w:szCs w:val="22"/>
        </w:rPr>
        <w:t xml:space="preserve"> en période de pic de po</w:t>
      </w:r>
      <w:r w:rsidR="00563EA3">
        <w:rPr>
          <w:rFonts w:asciiTheme="minorHAnsi" w:hAnsiTheme="minorHAnsi" w:cs="Arial"/>
          <w:sz w:val="22"/>
          <w:szCs w:val="22"/>
        </w:rPr>
        <w:t>ll</w:t>
      </w:r>
      <w:r>
        <w:rPr>
          <w:rFonts w:asciiTheme="minorHAnsi" w:hAnsiTheme="minorHAnsi" w:cs="Arial"/>
          <w:sz w:val="22"/>
          <w:szCs w:val="22"/>
        </w:rPr>
        <w:t>ution</w:t>
      </w:r>
      <w:r w:rsidR="00563EA3">
        <w:rPr>
          <w:rFonts w:asciiTheme="minorHAnsi" w:hAnsiTheme="minorHAnsi" w:cs="Arial"/>
          <w:sz w:val="22"/>
          <w:szCs w:val="22"/>
        </w:rPr>
        <w:t>.</w:t>
      </w:r>
    </w:p>
    <w:p w:rsidR="00D41B35" w:rsidRPr="000202C2" w:rsidRDefault="00D41B35" w:rsidP="00D41B35">
      <w:pPr>
        <w:pStyle w:val="A-texte"/>
        <w:jc w:val="both"/>
        <w:rPr>
          <w:rFonts w:asciiTheme="minorHAnsi" w:hAnsiTheme="minorHAnsi" w:cs="Arial"/>
          <w:color w:val="FF0000"/>
          <w:sz w:val="22"/>
          <w:szCs w:val="22"/>
        </w:rPr>
      </w:pPr>
      <w:r w:rsidRPr="000202C2">
        <w:rPr>
          <w:rFonts w:asciiTheme="minorHAnsi" w:hAnsiTheme="minorHAnsi" w:cs="Arial"/>
          <w:color w:val="FF0000"/>
          <w:sz w:val="22"/>
          <w:szCs w:val="22"/>
          <w:u w:val="single"/>
        </w:rPr>
        <w:t>Sanctions :</w:t>
      </w:r>
      <w:r w:rsidRPr="000202C2">
        <w:rPr>
          <w:rFonts w:asciiTheme="minorHAnsi" w:hAnsiTheme="minorHAnsi" w:cs="Arial"/>
          <w:color w:val="FF0000"/>
          <w:sz w:val="22"/>
          <w:szCs w:val="22"/>
        </w:rPr>
        <w:t xml:space="preserve"> 4</w:t>
      </w:r>
      <w:r w:rsidRPr="000202C2">
        <w:rPr>
          <w:rFonts w:asciiTheme="minorHAnsi" w:hAnsiTheme="minorHAnsi" w:cs="Arial"/>
          <w:color w:val="FF0000"/>
          <w:sz w:val="22"/>
          <w:szCs w:val="22"/>
          <w:vertAlign w:val="superscript"/>
        </w:rPr>
        <w:t>ème</w:t>
      </w:r>
      <w:r w:rsidRPr="000202C2">
        <w:rPr>
          <w:rFonts w:asciiTheme="minorHAnsi" w:hAnsiTheme="minorHAnsi" w:cs="Arial"/>
          <w:color w:val="FF0000"/>
          <w:sz w:val="22"/>
          <w:szCs w:val="22"/>
        </w:rPr>
        <w:t xml:space="preserve"> classe et 135€</w:t>
      </w:r>
      <w:r w:rsidR="000202C2">
        <w:rPr>
          <w:rFonts w:asciiTheme="minorHAnsi" w:hAnsiTheme="minorHAnsi" w:cs="Arial"/>
          <w:color w:val="FF0000"/>
          <w:sz w:val="22"/>
          <w:szCs w:val="22"/>
        </w:rPr>
        <w:t> ; immobilisation possible</w:t>
      </w:r>
    </w:p>
    <w:p w:rsidR="008D09A0" w:rsidRPr="008D09A0" w:rsidRDefault="008D09A0" w:rsidP="008D09A0">
      <w:pPr>
        <w:pStyle w:val="A-texte"/>
        <w:spacing w:line="276" w:lineRule="auto"/>
        <w:jc w:val="both"/>
        <w:rPr>
          <w:rFonts w:asciiTheme="minorHAnsi" w:hAnsiTheme="minorHAnsi" w:cs="Arial"/>
          <w:sz w:val="22"/>
          <w:szCs w:val="22"/>
        </w:rPr>
      </w:pPr>
    </w:p>
    <w:p w:rsidR="008D09A0" w:rsidRPr="00563EA3" w:rsidRDefault="008D09A0" w:rsidP="008D09A0">
      <w:pPr>
        <w:spacing w:after="0" w:line="240" w:lineRule="auto"/>
        <w:jc w:val="both"/>
        <w:rPr>
          <w:rFonts w:cs="Arial"/>
          <w:b/>
          <w:i/>
          <w:u w:val="single"/>
        </w:rPr>
      </w:pPr>
      <w:r w:rsidRPr="00563EA3">
        <w:rPr>
          <w:rFonts w:cs="Arial"/>
          <w:b/>
          <w:i/>
          <w:u w:val="single"/>
        </w:rPr>
        <w:t>b) Les documents facultatifs</w:t>
      </w:r>
    </w:p>
    <w:p w:rsidR="008D09A0" w:rsidRPr="008D09A0" w:rsidRDefault="008D09A0" w:rsidP="008D09A0">
      <w:pPr>
        <w:numPr>
          <w:ilvl w:val="0"/>
          <w:numId w:val="4"/>
        </w:numPr>
        <w:spacing w:after="0" w:line="240" w:lineRule="auto"/>
        <w:jc w:val="both"/>
        <w:rPr>
          <w:rFonts w:cs="Arial"/>
        </w:rPr>
      </w:pPr>
      <w:r w:rsidRPr="008D09A0">
        <w:rPr>
          <w:rFonts w:cs="Arial"/>
        </w:rPr>
        <w:t>Les cartes routières</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 xml:space="preserve">Un constat amiable (éventuellement </w:t>
      </w:r>
      <w:r w:rsidRPr="008D09A0">
        <w:rPr>
          <w:rFonts w:asciiTheme="minorHAnsi" w:hAnsiTheme="minorHAnsi" w:cs="Arial"/>
          <w:sz w:val="22"/>
          <w:szCs w:val="22"/>
        </w:rPr>
        <w:t>prérempli</w:t>
      </w:r>
      <w:r w:rsidRPr="008D09A0">
        <w:rPr>
          <w:rFonts w:asciiTheme="minorHAnsi" w:hAnsiTheme="minorHAnsi" w:cs="Arial"/>
          <w:sz w:val="22"/>
          <w:szCs w:val="22"/>
        </w:rPr>
        <w:t>)</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Le carnet d’entretien du véhicule</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La notice d’utilisation du véhicule</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Un disque de stationnement (zones bleues)</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La carte de groupe sanguin et de donneur d’organes des occupants du véhicule</w:t>
      </w:r>
    </w:p>
    <w:p w:rsidR="008D09A0" w:rsidRPr="008D09A0" w:rsidRDefault="008D09A0" w:rsidP="008D09A0">
      <w:pPr>
        <w:pStyle w:val="A-texte"/>
        <w:numPr>
          <w:ilvl w:val="0"/>
          <w:numId w:val="4"/>
        </w:numPr>
        <w:jc w:val="both"/>
        <w:rPr>
          <w:rFonts w:asciiTheme="minorHAnsi" w:hAnsiTheme="minorHAnsi" w:cs="Arial"/>
          <w:sz w:val="22"/>
          <w:szCs w:val="22"/>
        </w:rPr>
      </w:pPr>
      <w:r w:rsidRPr="008D09A0">
        <w:rPr>
          <w:rFonts w:asciiTheme="minorHAnsi" w:hAnsiTheme="minorHAnsi" w:cs="Arial"/>
          <w:sz w:val="22"/>
          <w:szCs w:val="22"/>
        </w:rPr>
        <w:t>Le numéro d’un organisme d’assistance</w:t>
      </w:r>
    </w:p>
    <w:p w:rsidR="008D09A0" w:rsidRPr="008D09A0" w:rsidRDefault="008D09A0" w:rsidP="008D09A0">
      <w:pPr>
        <w:pStyle w:val="A-texte"/>
        <w:numPr>
          <w:ilvl w:val="0"/>
          <w:numId w:val="4"/>
        </w:numPr>
        <w:jc w:val="left"/>
        <w:rPr>
          <w:rFonts w:asciiTheme="minorHAnsi" w:hAnsiTheme="minorHAnsi" w:cs="Arial"/>
          <w:sz w:val="22"/>
          <w:szCs w:val="22"/>
        </w:rPr>
      </w:pPr>
      <w:r w:rsidRPr="008D09A0">
        <w:rPr>
          <w:rFonts w:asciiTheme="minorHAnsi" w:hAnsiTheme="minorHAnsi" w:cs="Arial"/>
          <w:sz w:val="22"/>
          <w:szCs w:val="22"/>
        </w:rPr>
        <w:t>Un répertoire téléphonique</w:t>
      </w:r>
    </w:p>
    <w:p w:rsidR="008D09A0" w:rsidRPr="008D09A0" w:rsidRDefault="008D09A0" w:rsidP="008D09A0">
      <w:pPr>
        <w:pStyle w:val="A-texte"/>
        <w:numPr>
          <w:ilvl w:val="0"/>
          <w:numId w:val="4"/>
        </w:numPr>
        <w:jc w:val="left"/>
        <w:rPr>
          <w:rFonts w:asciiTheme="minorHAnsi" w:hAnsiTheme="minorHAnsi" w:cs="Arial"/>
          <w:sz w:val="22"/>
          <w:szCs w:val="22"/>
        </w:rPr>
      </w:pPr>
      <w:r w:rsidRPr="008D09A0">
        <w:rPr>
          <w:rFonts w:asciiTheme="minorHAnsi" w:hAnsiTheme="minorHAnsi" w:cs="Arial"/>
          <w:sz w:val="22"/>
          <w:szCs w:val="22"/>
        </w:rPr>
        <w:t>Un certificat de non-gage</w:t>
      </w:r>
    </w:p>
    <w:p w:rsidR="008D09A0" w:rsidRPr="008D09A0" w:rsidRDefault="008D09A0" w:rsidP="008D09A0">
      <w:pPr>
        <w:pStyle w:val="A-texte"/>
        <w:numPr>
          <w:ilvl w:val="0"/>
          <w:numId w:val="4"/>
        </w:numPr>
        <w:jc w:val="left"/>
        <w:rPr>
          <w:rFonts w:asciiTheme="minorHAnsi" w:hAnsiTheme="minorHAnsi" w:cs="Arial"/>
          <w:sz w:val="22"/>
          <w:szCs w:val="22"/>
        </w:rPr>
      </w:pPr>
      <w:r w:rsidRPr="008D09A0">
        <w:rPr>
          <w:rFonts w:asciiTheme="minorHAnsi" w:hAnsiTheme="minorHAnsi" w:cs="Arial"/>
          <w:sz w:val="22"/>
          <w:szCs w:val="22"/>
        </w:rPr>
        <w:t>Compte rendu du dernier contrôle technique</w:t>
      </w:r>
    </w:p>
    <w:p w:rsidR="008D09A0" w:rsidRPr="008D09A0" w:rsidRDefault="008D09A0" w:rsidP="008D09A0">
      <w:pPr>
        <w:pStyle w:val="A-texte"/>
        <w:jc w:val="left"/>
        <w:rPr>
          <w:rFonts w:asciiTheme="minorHAnsi" w:hAnsiTheme="minorHAnsi" w:cs="Arial"/>
          <w:b/>
          <w:color w:val="00B050"/>
          <w:sz w:val="22"/>
          <w:szCs w:val="22"/>
        </w:rPr>
      </w:pPr>
    </w:p>
    <w:p w:rsidR="008D09A0" w:rsidRPr="008D09A0" w:rsidRDefault="008D09A0" w:rsidP="008D09A0">
      <w:pPr>
        <w:rPr>
          <w:b/>
          <w:i/>
          <w:color w:val="FF0000"/>
          <w:u w:val="single"/>
        </w:rPr>
      </w:pPr>
      <w:r w:rsidRPr="008D09A0">
        <w:rPr>
          <w:b/>
          <w:i/>
          <w:color w:val="FF0000"/>
          <w:u w:val="single"/>
        </w:rPr>
        <w:t>III) Les équipements</w:t>
      </w:r>
    </w:p>
    <w:p w:rsidR="008D09A0" w:rsidRPr="008D09A0" w:rsidRDefault="008D09A0" w:rsidP="008D09A0">
      <w:pPr>
        <w:rPr>
          <w:b/>
          <w:i/>
          <w:u w:val="single"/>
        </w:rPr>
      </w:pPr>
      <w:r w:rsidRPr="008D09A0">
        <w:rPr>
          <w:b/>
          <w:i/>
          <w:u w:val="single"/>
        </w:rPr>
        <w:t>a) Obligatoire</w:t>
      </w:r>
    </w:p>
    <w:p w:rsidR="008D09A0" w:rsidRDefault="00D41B35" w:rsidP="002B05BB">
      <w:pPr>
        <w:pStyle w:val="Paragraphedeliste"/>
        <w:numPr>
          <w:ilvl w:val="0"/>
          <w:numId w:val="9"/>
        </w:numPr>
        <w:spacing w:after="0"/>
        <w:rPr>
          <w:color w:val="323E4F" w:themeColor="text2" w:themeShade="BF"/>
        </w:rPr>
      </w:pPr>
      <w:r>
        <w:rPr>
          <w:color w:val="323E4F" w:themeColor="text2" w:themeShade="BF"/>
        </w:rPr>
        <w:t>Macaron A et AAC</w:t>
      </w:r>
    </w:p>
    <w:p w:rsidR="00D41B35" w:rsidRDefault="00D41B35" w:rsidP="002B05BB">
      <w:pPr>
        <w:spacing w:after="0"/>
        <w:rPr>
          <w:rFonts w:cs="Arial"/>
          <w:color w:val="000000"/>
          <w:shd w:val="clear" w:color="auto" w:fill="FFFFFF"/>
        </w:rPr>
      </w:pPr>
      <w:r w:rsidRPr="00D41B35">
        <w:rPr>
          <w:rFonts w:cs="Arial"/>
          <w:color w:val="000000"/>
          <w:shd w:val="clear" w:color="auto" w:fill="FFFFFF"/>
        </w:rPr>
        <w:t>Tout véhicule d'un poids total autorisé en charge n'excédant pas 3,5 tonnes, lorsqu'il est conduit par une personne soumise aux dispositions du premier alinéa de l'article R. 10-6 du code de la route, doit porter de façon bien visible à l'arrière un signe distinctif à fond blanc de forme ronde comportant la lettre A de couleur rouge conforme au modèle fixé en annexe</w:t>
      </w:r>
      <w:r w:rsidR="002B05BB">
        <w:rPr>
          <w:rFonts w:cs="Arial"/>
          <w:color w:val="000000"/>
          <w:shd w:val="clear" w:color="auto" w:fill="FFFFFF"/>
        </w:rPr>
        <w:t>.</w:t>
      </w:r>
    </w:p>
    <w:p w:rsidR="00D41B35" w:rsidRPr="00D41B35" w:rsidRDefault="002B05BB" w:rsidP="002B05BB">
      <w:pPr>
        <w:spacing w:after="0"/>
        <w:rPr>
          <w:color w:val="323E4F" w:themeColor="text2" w:themeShade="BF"/>
        </w:rPr>
      </w:pPr>
      <w:r>
        <w:rPr>
          <w:rFonts w:cs="Arial"/>
          <w:color w:val="000000"/>
          <w:shd w:val="clear" w:color="auto" w:fill="FFFFFF"/>
        </w:rPr>
        <w:t>I</w:t>
      </w:r>
      <w:r w:rsidRPr="002B05BB">
        <w:rPr>
          <w:rFonts w:cs="Arial"/>
          <w:color w:val="000000"/>
          <w:shd w:val="clear" w:color="auto" w:fill="FFFFFF"/>
        </w:rPr>
        <w:t>l est notamment interdit de l'apposer sur la vitre arrière du véhicule.</w:t>
      </w:r>
    </w:p>
    <w:p w:rsidR="00D41B35" w:rsidRPr="00563EA3" w:rsidRDefault="00D41B35" w:rsidP="00563EA3">
      <w:pPr>
        <w:spacing w:after="0"/>
        <w:rPr>
          <w:color w:val="FF0000"/>
        </w:rPr>
      </w:pPr>
      <w:bookmarkStart w:id="0" w:name="_Hlk1564211"/>
      <w:r w:rsidRPr="00D41B35">
        <w:rPr>
          <w:color w:val="FF0000"/>
          <w:u w:val="single"/>
        </w:rPr>
        <w:t xml:space="preserve">Sanctions : </w:t>
      </w:r>
      <w:bookmarkStart w:id="1" w:name="_GoBack"/>
      <w:bookmarkEnd w:id="1"/>
      <w:r w:rsidR="00563EA3">
        <w:rPr>
          <w:color w:val="FF0000"/>
          <w:u w:val="single"/>
        </w:rPr>
        <w:t xml:space="preserve"> </w:t>
      </w:r>
      <w:r w:rsidR="00563EA3" w:rsidRPr="00563EA3">
        <w:rPr>
          <w:color w:val="FF0000"/>
        </w:rPr>
        <w:t>2</w:t>
      </w:r>
      <w:r w:rsidR="00563EA3" w:rsidRPr="00563EA3">
        <w:rPr>
          <w:color w:val="FF0000"/>
          <w:vertAlign w:val="superscript"/>
        </w:rPr>
        <w:t>ème</w:t>
      </w:r>
      <w:r w:rsidR="00563EA3" w:rsidRPr="00563EA3">
        <w:rPr>
          <w:color w:val="FF0000"/>
        </w:rPr>
        <w:t xml:space="preserve"> classe</w:t>
      </w:r>
    </w:p>
    <w:p w:rsidR="002B05BB" w:rsidRPr="00D41B35" w:rsidRDefault="002B05BB" w:rsidP="00563EA3">
      <w:pPr>
        <w:spacing w:after="0"/>
        <w:rPr>
          <w:color w:val="FF0000"/>
          <w:u w:val="single"/>
        </w:rPr>
      </w:pPr>
    </w:p>
    <w:bookmarkEnd w:id="0"/>
    <w:p w:rsidR="00D41B35" w:rsidRPr="000202C2" w:rsidRDefault="00D41B35" w:rsidP="002B05BB">
      <w:pPr>
        <w:pStyle w:val="Paragraphedeliste"/>
        <w:numPr>
          <w:ilvl w:val="0"/>
          <w:numId w:val="9"/>
        </w:numPr>
        <w:spacing w:after="0"/>
        <w:rPr>
          <w:b/>
          <w:color w:val="323E4F" w:themeColor="text2" w:themeShade="BF"/>
        </w:rPr>
      </w:pPr>
      <w:r w:rsidRPr="000202C2">
        <w:rPr>
          <w:b/>
          <w:color w:val="323E4F" w:themeColor="text2" w:themeShade="BF"/>
        </w:rPr>
        <w:t>Triangle</w:t>
      </w:r>
    </w:p>
    <w:p w:rsidR="002B05BB" w:rsidRPr="002B05BB" w:rsidRDefault="002B05BB" w:rsidP="002B05BB">
      <w:pPr>
        <w:shd w:val="clear" w:color="auto" w:fill="FFFFFF"/>
        <w:spacing w:after="75" w:line="240" w:lineRule="auto"/>
        <w:rPr>
          <w:rFonts w:eastAsia="Times New Roman" w:cs="Times New Roman"/>
          <w:lang w:eastAsia="fr-FR"/>
        </w:rPr>
      </w:pPr>
      <w:r w:rsidRPr="002B05BB">
        <w:rPr>
          <w:rFonts w:eastAsia="Times New Roman" w:cs="Times New Roman"/>
          <w:lang w:eastAsia="fr-FR"/>
        </w:rPr>
        <w:t>Il doit toujours se trouver à bord du véhicule et être conforme à la réglementation en vigueur (certification par le marquage « E 27 » et numéro d’homologation). Il permet de signaler la présence d’un véhicule arrêté ou d’un obstacle.</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Il est </w:t>
      </w:r>
      <w:r w:rsidRPr="002B05BB">
        <w:rPr>
          <w:rFonts w:eastAsia="Times New Roman" w:cs="Times New Roman"/>
          <w:b/>
          <w:bCs/>
          <w:lang w:eastAsia="fr-FR"/>
        </w:rPr>
        <w:t>obligatoire</w:t>
      </w:r>
      <w:r w:rsidRPr="002B05BB">
        <w:rPr>
          <w:rFonts w:eastAsia="Times New Roman" w:cs="Times New Roman"/>
          <w:lang w:eastAsia="fr-FR"/>
        </w:rPr>
        <w:t> en cas d’arrêt sur la</w:t>
      </w:r>
      <w:r w:rsidRPr="002B05BB">
        <w:rPr>
          <w:rFonts w:eastAsia="Times New Roman" w:cs="Times New Roman"/>
          <w:b/>
          <w:bCs/>
          <w:lang w:eastAsia="fr-FR"/>
        </w:rPr>
        <w:t> </w:t>
      </w:r>
      <w:r w:rsidRPr="002B05BB">
        <w:rPr>
          <w:rFonts w:eastAsia="Times New Roman" w:cs="Times New Roman"/>
          <w:b/>
          <w:bCs/>
          <w:lang w:eastAsia="fr-FR"/>
        </w:rPr>
        <w:t>chaussée</w:t>
      </w:r>
      <w:r w:rsidRPr="002B05BB">
        <w:rPr>
          <w:rFonts w:eastAsia="Times New Roman" w:cs="Times New Roman"/>
          <w:lang w:eastAsia="fr-FR"/>
        </w:rPr>
        <w:t xml:space="preserve"> :</w:t>
      </w:r>
      <w:r w:rsidRPr="002B05BB">
        <w:rPr>
          <w:rFonts w:eastAsia="Times New Roman" w:cs="Times New Roman"/>
          <w:lang w:eastAsia="fr-FR"/>
        </w:rPr>
        <w:t xml:space="preserve"> dès lors qu’il sort de son véhicule, le conducteur devra le placer au moins </w:t>
      </w:r>
      <w:r w:rsidRPr="002B05BB">
        <w:rPr>
          <w:rFonts w:eastAsia="Times New Roman" w:cs="Times New Roman"/>
          <w:b/>
          <w:bCs/>
          <w:lang w:eastAsia="fr-FR"/>
        </w:rPr>
        <w:t>30 mètres en amont de son véhicule</w:t>
      </w:r>
      <w:r w:rsidRPr="002B05BB">
        <w:rPr>
          <w:rFonts w:eastAsia="Times New Roman" w:cs="Times New Roman"/>
          <w:lang w:eastAsia="fr-FR"/>
        </w:rPr>
        <w:t> ou de l’obstacle à signaler.</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Il n’est </w:t>
      </w:r>
      <w:r w:rsidRPr="002B05BB">
        <w:rPr>
          <w:rFonts w:eastAsia="Times New Roman" w:cs="Times New Roman"/>
          <w:b/>
          <w:bCs/>
          <w:lang w:eastAsia="fr-FR"/>
        </w:rPr>
        <w:t>pas obligatoire</w:t>
      </w:r>
      <w:r w:rsidRPr="002B05BB">
        <w:rPr>
          <w:rFonts w:eastAsia="Times New Roman" w:cs="Times New Roman"/>
          <w:lang w:eastAsia="fr-FR"/>
        </w:rPr>
        <w:t> si le véhicule est immobilisé </w:t>
      </w:r>
      <w:r w:rsidRPr="002B05BB">
        <w:rPr>
          <w:rFonts w:eastAsia="Times New Roman" w:cs="Times New Roman"/>
          <w:b/>
          <w:bCs/>
          <w:lang w:eastAsia="fr-FR"/>
        </w:rPr>
        <w:t>sur la</w:t>
      </w:r>
      <w:r w:rsidRPr="002B05BB">
        <w:rPr>
          <w:rFonts w:eastAsia="Times New Roman" w:cs="Times New Roman"/>
          <w:lang w:eastAsia="fr-FR"/>
        </w:rPr>
        <w:t> </w:t>
      </w:r>
      <w:r w:rsidRPr="002B05BB">
        <w:rPr>
          <w:rFonts w:eastAsia="Times New Roman" w:cs="Times New Roman"/>
          <w:b/>
          <w:bCs/>
          <w:lang w:eastAsia="fr-FR"/>
        </w:rPr>
        <w:t>bande d’arrêt d’urgence</w:t>
      </w:r>
      <w:r w:rsidRPr="002B05BB">
        <w:rPr>
          <w:rFonts w:eastAsia="Times New Roman" w:cs="Times New Roman"/>
          <w:lang w:eastAsia="fr-FR"/>
        </w:rPr>
        <w:t> (notamment sur l’autoroute)</w:t>
      </w:r>
    </w:p>
    <w:p w:rsidR="00D41B35" w:rsidRPr="000202C2" w:rsidRDefault="00D41B35" w:rsidP="00D41B35">
      <w:pPr>
        <w:rPr>
          <w:color w:val="FF0000"/>
          <w:u w:val="single"/>
        </w:rPr>
      </w:pPr>
      <w:r w:rsidRPr="00D41B35">
        <w:rPr>
          <w:color w:val="FF0000"/>
          <w:u w:val="single"/>
        </w:rPr>
        <w:t xml:space="preserve">Sanctions : </w:t>
      </w:r>
      <w:r w:rsidR="002B05BB">
        <w:rPr>
          <w:rFonts w:ascii="Arial" w:hAnsi="Arial" w:cs="Arial"/>
          <w:color w:val="000000"/>
          <w:sz w:val="19"/>
          <w:szCs w:val="19"/>
          <w:shd w:val="clear" w:color="auto" w:fill="FFFFFF"/>
        </w:rPr>
        <w:t> </w:t>
      </w:r>
      <w:r w:rsidR="002B05BB" w:rsidRPr="002B05BB">
        <w:rPr>
          <w:rFonts w:cs="Arial"/>
          <w:color w:val="000000"/>
          <w:shd w:val="clear" w:color="auto" w:fill="FFFFFF"/>
        </w:rPr>
        <w:t>Le fait, pour tout conducteur, de contrevenir aux dispositions est puni de l'amende prévue pour les contraventions de la 4e classe.</w:t>
      </w:r>
    </w:p>
    <w:p w:rsidR="00D41B35" w:rsidRPr="000202C2" w:rsidRDefault="00D41B35" w:rsidP="002B05BB">
      <w:pPr>
        <w:pStyle w:val="Paragraphedeliste"/>
        <w:numPr>
          <w:ilvl w:val="0"/>
          <w:numId w:val="9"/>
        </w:numPr>
        <w:spacing w:after="0"/>
        <w:rPr>
          <w:b/>
          <w:color w:val="323E4F" w:themeColor="text2" w:themeShade="BF"/>
        </w:rPr>
      </w:pPr>
      <w:r w:rsidRPr="000202C2">
        <w:rPr>
          <w:b/>
          <w:color w:val="323E4F" w:themeColor="text2" w:themeShade="BF"/>
        </w:rPr>
        <w:lastRenderedPageBreak/>
        <w:t>Gilet phosphorescent</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Le gilet jaune doit être porté </w:t>
      </w:r>
      <w:r w:rsidRPr="002B05BB">
        <w:rPr>
          <w:rFonts w:eastAsia="Times New Roman" w:cs="Times New Roman"/>
          <w:b/>
          <w:bCs/>
          <w:lang w:eastAsia="fr-FR"/>
        </w:rPr>
        <w:t>par le conducteur, de jour comme de nuit, avant de sortir du véhicule, à la suite d’un arrêt d’urgence</w:t>
      </w:r>
      <w:r w:rsidRPr="002B05BB">
        <w:rPr>
          <w:rFonts w:eastAsia="Times New Roman" w:cs="Times New Roman"/>
          <w:lang w:eastAsia="fr-FR"/>
        </w:rPr>
        <w:t>. Il permet au conducteur de se rendre visible par les autres automobilistes et ainsi de signaler un danger. Comme le triangle de pré-signalisation, il doit être conforme à la réglementation à vigueur (marquage « CE »).</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Il doit être </w:t>
      </w:r>
      <w:r w:rsidRPr="002B05BB">
        <w:rPr>
          <w:rFonts w:eastAsia="Times New Roman" w:cs="Times New Roman"/>
          <w:b/>
          <w:bCs/>
          <w:lang w:eastAsia="fr-FR"/>
        </w:rPr>
        <w:t>facilement accessible</w:t>
      </w:r>
      <w:r w:rsidRPr="002B05BB">
        <w:rPr>
          <w:rFonts w:eastAsia="Times New Roman" w:cs="Times New Roman"/>
          <w:lang w:eastAsia="fr-FR"/>
        </w:rPr>
        <w:t>, par exemple sous le siège, dans les vide-poches ou dans la boîte à gants</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Sur autoroute, le conducteur muni de son gilet de sécurité doit </w:t>
      </w:r>
      <w:r w:rsidRPr="002B05BB">
        <w:rPr>
          <w:rFonts w:eastAsia="Times New Roman" w:cs="Times New Roman"/>
          <w:b/>
          <w:bCs/>
          <w:lang w:eastAsia="fr-FR"/>
        </w:rPr>
        <w:t>sortir de son véhicule côté passager </w:t>
      </w:r>
      <w:r w:rsidRPr="002B05BB">
        <w:rPr>
          <w:rFonts w:eastAsia="Times New Roman" w:cs="Times New Roman"/>
          <w:lang w:eastAsia="fr-FR"/>
        </w:rPr>
        <w:t>et se mettre en sécurité derrière les glissières.</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lang w:eastAsia="fr-FR"/>
        </w:rPr>
        <w:t>Si </w:t>
      </w:r>
      <w:r w:rsidRPr="002B05BB">
        <w:rPr>
          <w:rFonts w:eastAsia="Times New Roman" w:cs="Times New Roman"/>
          <w:b/>
          <w:bCs/>
          <w:lang w:eastAsia="fr-FR"/>
        </w:rPr>
        <w:t>un seul gilet jaune est obligatoire par véhicule</w:t>
      </w:r>
      <w:r w:rsidRPr="002B05BB">
        <w:rPr>
          <w:rFonts w:eastAsia="Times New Roman" w:cs="Times New Roman"/>
          <w:lang w:eastAsia="fr-FR"/>
        </w:rPr>
        <w:t>, il est fortement conseillé d’en prévoir </w:t>
      </w:r>
      <w:r w:rsidRPr="002B05BB">
        <w:rPr>
          <w:rFonts w:eastAsia="Times New Roman" w:cs="Times New Roman"/>
          <w:b/>
          <w:bCs/>
          <w:lang w:eastAsia="fr-FR"/>
        </w:rPr>
        <w:t>un supplémentaire pour chaque passager du véhicule</w:t>
      </w:r>
      <w:r w:rsidRPr="002B05BB">
        <w:rPr>
          <w:rFonts w:eastAsia="Times New Roman" w:cs="Times New Roman"/>
          <w:lang w:eastAsia="fr-FR"/>
        </w:rPr>
        <w:t>, qui seront exposés aux mêmes risques que le conducteur.</w:t>
      </w:r>
    </w:p>
    <w:p w:rsidR="002B05BB" w:rsidRPr="002B05BB" w:rsidRDefault="002B05BB" w:rsidP="002B05BB">
      <w:pPr>
        <w:shd w:val="clear" w:color="auto" w:fill="FFFFFF"/>
        <w:spacing w:after="75" w:line="240" w:lineRule="auto"/>
        <w:rPr>
          <w:rFonts w:eastAsia="Times New Roman" w:cs="Times New Roman"/>
          <w:lang w:eastAsia="fr-FR"/>
        </w:rPr>
      </w:pPr>
      <w:r w:rsidRPr="002B05BB">
        <w:rPr>
          <w:rFonts w:eastAsia="Times New Roman" w:cs="Times New Roman"/>
          <w:lang w:eastAsia="fr-FR"/>
        </w:rPr>
        <w:t>Dans le même sens, l’allumage des feux de détresse en cas d’arrêt d’urgence demeure également obligatoire.</w:t>
      </w:r>
    </w:p>
    <w:p w:rsidR="002B05BB" w:rsidRPr="002B05BB" w:rsidRDefault="002B05BB" w:rsidP="002B05BB">
      <w:pPr>
        <w:shd w:val="clear" w:color="auto" w:fill="FFFFFF"/>
        <w:spacing w:after="0" w:line="240" w:lineRule="auto"/>
        <w:rPr>
          <w:rFonts w:eastAsia="Times New Roman" w:cs="Times New Roman"/>
          <w:lang w:eastAsia="fr-FR"/>
        </w:rPr>
      </w:pPr>
      <w:r w:rsidRPr="002B05BB">
        <w:rPr>
          <w:rFonts w:eastAsia="Times New Roman" w:cs="Times New Roman"/>
          <w:b/>
          <w:bCs/>
          <w:u w:val="single"/>
          <w:lang w:eastAsia="fr-FR"/>
        </w:rPr>
        <w:t>NB </w:t>
      </w:r>
      <w:r w:rsidRPr="002B05BB">
        <w:rPr>
          <w:rFonts w:eastAsia="Times New Roman" w:cs="Times New Roman"/>
          <w:lang w:eastAsia="fr-FR"/>
        </w:rPr>
        <w:t>: depuis le </w:t>
      </w:r>
      <w:r w:rsidRPr="002B05BB">
        <w:rPr>
          <w:rFonts w:eastAsia="Times New Roman" w:cs="Times New Roman"/>
          <w:b/>
          <w:bCs/>
          <w:lang w:eastAsia="fr-FR"/>
        </w:rPr>
        <w:t>1</w:t>
      </w:r>
      <w:r w:rsidRPr="002B05BB">
        <w:rPr>
          <w:rFonts w:eastAsia="Times New Roman" w:cs="Times New Roman"/>
          <w:b/>
          <w:bCs/>
          <w:vertAlign w:val="superscript"/>
          <w:lang w:eastAsia="fr-FR"/>
        </w:rPr>
        <w:t>er</w:t>
      </w:r>
      <w:r w:rsidRPr="002B05BB">
        <w:rPr>
          <w:rFonts w:eastAsia="Times New Roman" w:cs="Times New Roman"/>
          <w:b/>
          <w:bCs/>
          <w:lang w:eastAsia="fr-FR"/>
        </w:rPr>
        <w:t> janvier 2016</w:t>
      </w:r>
      <w:r w:rsidRPr="002B05BB">
        <w:rPr>
          <w:rFonts w:eastAsia="Times New Roman" w:cs="Times New Roman"/>
          <w:lang w:eastAsia="fr-FR"/>
        </w:rPr>
        <w:t>, les conducteurs de </w:t>
      </w:r>
      <w:r w:rsidRPr="002B05BB">
        <w:rPr>
          <w:rFonts w:eastAsia="Times New Roman" w:cs="Times New Roman"/>
          <w:b/>
          <w:bCs/>
          <w:lang w:eastAsia="fr-FR"/>
        </w:rPr>
        <w:t>deux et trois roues motorisés ont l’obligation d’avoir à leur bord un gilet de sécurité</w:t>
      </w:r>
      <w:r w:rsidRPr="002B05BB">
        <w:rPr>
          <w:rFonts w:eastAsia="Times New Roman" w:cs="Times New Roman"/>
          <w:lang w:eastAsia="fr-FR"/>
        </w:rPr>
        <w:t>, afin de se rendre visible lors d’une panne ou d’un accident.</w:t>
      </w:r>
    </w:p>
    <w:p w:rsidR="00D41B35" w:rsidRPr="000202C2" w:rsidRDefault="00D41B35" w:rsidP="000202C2">
      <w:pPr>
        <w:pStyle w:val="NormalWeb"/>
        <w:shd w:val="clear" w:color="auto" w:fill="FFFFFF"/>
        <w:spacing w:before="180" w:after="180"/>
        <w:rPr>
          <w:rFonts w:ascii="Arial" w:eastAsia="Times New Roman" w:hAnsi="Arial" w:cs="Arial"/>
          <w:color w:val="000000"/>
          <w:sz w:val="19"/>
          <w:szCs w:val="19"/>
          <w:lang w:eastAsia="fr-FR"/>
        </w:rPr>
      </w:pPr>
      <w:r w:rsidRPr="00D41B35">
        <w:rPr>
          <w:color w:val="FF0000"/>
          <w:u w:val="single"/>
        </w:rPr>
        <w:t xml:space="preserve">Sanctions : </w:t>
      </w:r>
      <w:r w:rsidR="002B05BB" w:rsidRPr="000202C2">
        <w:rPr>
          <w:rFonts w:asciiTheme="minorHAnsi" w:eastAsia="Times New Roman" w:hAnsiTheme="minorHAnsi" w:cs="Arial"/>
          <w:color w:val="000000"/>
          <w:sz w:val="22"/>
          <w:szCs w:val="22"/>
          <w:lang w:eastAsia="fr-FR"/>
        </w:rPr>
        <w:t>Le fait, pour tout conducteur, de contrevenir aux dispositions est puni de l'amende prévue pour les contraventions de la 1</w:t>
      </w:r>
      <w:r w:rsidR="000202C2" w:rsidRPr="000202C2">
        <w:rPr>
          <w:rFonts w:asciiTheme="minorHAnsi" w:eastAsia="Times New Roman" w:hAnsiTheme="minorHAnsi" w:cs="Arial"/>
          <w:color w:val="000000"/>
          <w:sz w:val="22"/>
          <w:szCs w:val="22"/>
          <w:vertAlign w:val="superscript"/>
          <w:lang w:eastAsia="fr-FR"/>
        </w:rPr>
        <w:t>ère</w:t>
      </w:r>
      <w:r w:rsidR="002B05BB" w:rsidRPr="000202C2">
        <w:rPr>
          <w:rFonts w:asciiTheme="minorHAnsi" w:eastAsia="Times New Roman" w:hAnsiTheme="minorHAnsi" w:cs="Arial"/>
          <w:color w:val="000000"/>
          <w:sz w:val="22"/>
          <w:szCs w:val="22"/>
          <w:lang w:eastAsia="fr-FR"/>
        </w:rPr>
        <w:t xml:space="preserve"> classe.</w:t>
      </w:r>
    </w:p>
    <w:p w:rsidR="00D41B35" w:rsidRPr="000202C2" w:rsidRDefault="00D41B35" w:rsidP="000202C2">
      <w:pPr>
        <w:pStyle w:val="Paragraphedeliste"/>
        <w:numPr>
          <w:ilvl w:val="0"/>
          <w:numId w:val="9"/>
        </w:numPr>
        <w:spacing w:after="0"/>
        <w:rPr>
          <w:b/>
          <w:color w:val="323E4F" w:themeColor="text2" w:themeShade="BF"/>
        </w:rPr>
      </w:pPr>
      <w:r w:rsidRPr="000202C2">
        <w:rPr>
          <w:b/>
          <w:color w:val="323E4F" w:themeColor="text2" w:themeShade="BF"/>
        </w:rPr>
        <w:t>Ethylotest</w:t>
      </w:r>
    </w:p>
    <w:p w:rsidR="000202C2" w:rsidRPr="000202C2" w:rsidRDefault="000202C2" w:rsidP="000202C2">
      <w:pPr>
        <w:shd w:val="clear" w:color="auto" w:fill="FFFFFF"/>
        <w:spacing w:after="0" w:line="240" w:lineRule="auto"/>
        <w:rPr>
          <w:rFonts w:eastAsia="Times New Roman" w:cs="Arial"/>
          <w:color w:val="000000"/>
          <w:lang w:eastAsia="fr-FR"/>
        </w:rPr>
      </w:pPr>
      <w:r w:rsidRPr="000202C2">
        <w:rPr>
          <w:rFonts w:eastAsia="Times New Roman" w:cs="Arial"/>
          <w:color w:val="000000"/>
          <w:lang w:eastAsia="fr-FR"/>
        </w:rPr>
        <w:t>Tout conducteur d'un véhicule terrestre à moteur, à l'exclusion d'un cyclomoteur, doit justifier de la possession d'un éthylotest, non usagé, disponible immédiatement.</w:t>
      </w:r>
    </w:p>
    <w:p w:rsidR="000202C2" w:rsidRPr="000202C2" w:rsidRDefault="000202C2" w:rsidP="000202C2">
      <w:pPr>
        <w:shd w:val="clear" w:color="auto" w:fill="FFFFFF"/>
        <w:spacing w:after="0" w:line="240" w:lineRule="auto"/>
        <w:rPr>
          <w:rFonts w:eastAsia="Times New Roman" w:cs="Arial"/>
          <w:color w:val="000000"/>
          <w:lang w:eastAsia="fr-FR"/>
        </w:rPr>
      </w:pPr>
      <w:r w:rsidRPr="000202C2">
        <w:rPr>
          <w:rFonts w:eastAsia="Times New Roman" w:cs="Arial"/>
          <w:color w:val="000000"/>
          <w:lang w:eastAsia="fr-FR"/>
        </w:rPr>
        <w:t>L'éthylotest est électronique ou chimique</w:t>
      </w:r>
      <w:r>
        <w:rPr>
          <w:rFonts w:eastAsia="Times New Roman" w:cs="Arial"/>
          <w:color w:val="000000"/>
          <w:lang w:eastAsia="fr-FR"/>
        </w:rPr>
        <w:t>.</w:t>
      </w:r>
    </w:p>
    <w:p w:rsidR="00D41B35" w:rsidRPr="00D41B35" w:rsidRDefault="00D41B35" w:rsidP="000202C2">
      <w:pPr>
        <w:spacing w:after="0"/>
        <w:rPr>
          <w:color w:val="323E4F" w:themeColor="text2" w:themeShade="BF"/>
        </w:rPr>
      </w:pPr>
    </w:p>
    <w:p w:rsidR="008D09A0" w:rsidRPr="008D09A0" w:rsidRDefault="008D09A0" w:rsidP="008D09A0">
      <w:pPr>
        <w:rPr>
          <w:b/>
          <w:i/>
          <w:u w:val="single"/>
        </w:rPr>
      </w:pPr>
      <w:r w:rsidRPr="008D09A0">
        <w:rPr>
          <w:b/>
          <w:i/>
          <w:u w:val="single"/>
        </w:rPr>
        <w:t>b) Facultatifs</w:t>
      </w:r>
    </w:p>
    <w:p w:rsidR="002B05BB" w:rsidRDefault="002B05BB" w:rsidP="002B05BB">
      <w:pPr>
        <w:pStyle w:val="Paragraphedeliste"/>
        <w:numPr>
          <w:ilvl w:val="0"/>
          <w:numId w:val="9"/>
        </w:numPr>
      </w:pPr>
      <w:r>
        <w:t xml:space="preserve">Disque de stationnement                      </w:t>
      </w:r>
    </w:p>
    <w:p w:rsidR="002B05BB" w:rsidRDefault="002B05BB" w:rsidP="002B05BB">
      <w:pPr>
        <w:pStyle w:val="Paragraphedeliste"/>
        <w:numPr>
          <w:ilvl w:val="0"/>
          <w:numId w:val="9"/>
        </w:numPr>
      </w:pPr>
      <w:r>
        <w:t xml:space="preserve">Ampoules et fusibles de rechange </w:t>
      </w:r>
    </w:p>
    <w:p w:rsidR="002B05BB" w:rsidRDefault="002B05BB" w:rsidP="002B05BB">
      <w:pPr>
        <w:pStyle w:val="Paragraphedeliste"/>
        <w:numPr>
          <w:ilvl w:val="0"/>
          <w:numId w:val="9"/>
        </w:numPr>
      </w:pPr>
      <w:r>
        <w:t xml:space="preserve">Roue de </w:t>
      </w:r>
      <w:r>
        <w:t>secours</w:t>
      </w:r>
      <w:r>
        <w:t xml:space="preserve"> ou kit de dépannage</w:t>
      </w:r>
    </w:p>
    <w:p w:rsidR="002B05BB" w:rsidRDefault="002B05BB" w:rsidP="002B05BB">
      <w:pPr>
        <w:pStyle w:val="Paragraphedeliste"/>
        <w:numPr>
          <w:ilvl w:val="0"/>
          <w:numId w:val="9"/>
        </w:numPr>
      </w:pPr>
      <w:r>
        <w:t xml:space="preserve">Lampe de poche </w:t>
      </w:r>
    </w:p>
    <w:p w:rsidR="002B05BB" w:rsidRDefault="002B05BB" w:rsidP="002B05BB">
      <w:pPr>
        <w:pStyle w:val="Paragraphedeliste"/>
        <w:numPr>
          <w:ilvl w:val="0"/>
          <w:numId w:val="9"/>
        </w:numPr>
      </w:pPr>
      <w:r>
        <w:t xml:space="preserve">Raclette                                                                     </w:t>
      </w:r>
    </w:p>
    <w:p w:rsidR="002B05BB" w:rsidRDefault="002B05BB" w:rsidP="002B05BB">
      <w:pPr>
        <w:pStyle w:val="Paragraphedeliste"/>
        <w:numPr>
          <w:ilvl w:val="0"/>
          <w:numId w:val="9"/>
        </w:numPr>
      </w:pPr>
      <w:r>
        <w:t xml:space="preserve">Lunettes de soleil </w:t>
      </w:r>
    </w:p>
    <w:p w:rsidR="002B05BB" w:rsidRDefault="002B05BB" w:rsidP="002B05BB">
      <w:pPr>
        <w:pStyle w:val="Paragraphedeliste"/>
        <w:numPr>
          <w:ilvl w:val="0"/>
          <w:numId w:val="9"/>
        </w:numPr>
      </w:pPr>
      <w:r>
        <w:t xml:space="preserve">2éme gilet                                                                 </w:t>
      </w:r>
    </w:p>
    <w:p w:rsidR="002B05BB" w:rsidRDefault="002B05BB" w:rsidP="002B05BB">
      <w:pPr>
        <w:pStyle w:val="Paragraphedeliste"/>
        <w:numPr>
          <w:ilvl w:val="0"/>
          <w:numId w:val="9"/>
        </w:numPr>
      </w:pPr>
      <w:r>
        <w:t xml:space="preserve">Extincteur </w:t>
      </w:r>
    </w:p>
    <w:p w:rsidR="002B05BB" w:rsidRDefault="002B05BB" w:rsidP="002B05BB">
      <w:pPr>
        <w:pStyle w:val="Paragraphedeliste"/>
        <w:numPr>
          <w:ilvl w:val="0"/>
          <w:numId w:val="9"/>
        </w:numPr>
      </w:pPr>
      <w:r>
        <w:t>Trousse de 1</w:t>
      </w:r>
      <w:r w:rsidRPr="002B05BB">
        <w:rPr>
          <w:vertAlign w:val="superscript"/>
        </w:rPr>
        <w:t>er</w:t>
      </w:r>
      <w:r>
        <w:t xml:space="preserve"> </w:t>
      </w:r>
      <w:r>
        <w:t xml:space="preserve">secours                                           </w:t>
      </w:r>
    </w:p>
    <w:p w:rsidR="002B05BB" w:rsidRDefault="002B05BB" w:rsidP="002B05BB">
      <w:pPr>
        <w:pStyle w:val="Paragraphedeliste"/>
        <w:numPr>
          <w:ilvl w:val="0"/>
          <w:numId w:val="9"/>
        </w:numPr>
      </w:pPr>
      <w:r>
        <w:t xml:space="preserve">Marteau brise vitre </w:t>
      </w:r>
    </w:p>
    <w:p w:rsidR="002B05BB" w:rsidRDefault="002B05BB" w:rsidP="002B05BB">
      <w:pPr>
        <w:pStyle w:val="Paragraphedeliste"/>
        <w:numPr>
          <w:ilvl w:val="0"/>
          <w:numId w:val="9"/>
        </w:numPr>
      </w:pPr>
      <w:r>
        <w:t xml:space="preserve">Coupe ceinture                                                        </w:t>
      </w:r>
    </w:p>
    <w:p w:rsidR="002B05BB" w:rsidRDefault="002B05BB" w:rsidP="002B05BB">
      <w:pPr>
        <w:pStyle w:val="Paragraphedeliste"/>
        <w:numPr>
          <w:ilvl w:val="0"/>
          <w:numId w:val="9"/>
        </w:numPr>
      </w:pPr>
      <w:r>
        <w:t xml:space="preserve">Bidon d’huile </w:t>
      </w:r>
    </w:p>
    <w:p w:rsidR="002B05BB" w:rsidRDefault="002B05BB" w:rsidP="002B05BB">
      <w:pPr>
        <w:pStyle w:val="Paragraphedeliste"/>
        <w:numPr>
          <w:ilvl w:val="0"/>
          <w:numId w:val="9"/>
        </w:numPr>
      </w:pPr>
      <w:r>
        <w:t xml:space="preserve">Liquide lave glace                                                  </w:t>
      </w:r>
    </w:p>
    <w:p w:rsidR="008D09A0" w:rsidRPr="008D09A0" w:rsidRDefault="002B05BB" w:rsidP="002B05BB">
      <w:pPr>
        <w:pStyle w:val="Paragraphedeliste"/>
        <w:numPr>
          <w:ilvl w:val="0"/>
          <w:numId w:val="9"/>
        </w:numPr>
      </w:pPr>
      <w:r>
        <w:t>Câbles de démarrage</w:t>
      </w:r>
    </w:p>
    <w:sectPr w:rsidR="008D09A0" w:rsidRPr="008D09A0" w:rsidSect="008D09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096A"/>
    <w:multiLevelType w:val="hybridMultilevel"/>
    <w:tmpl w:val="2C8AFBAC"/>
    <w:lvl w:ilvl="0" w:tplc="772C6670">
      <w:start w:val="1"/>
      <w:numFmt w:val="bullet"/>
      <w:lvlText w:val=""/>
      <w:lvlJc w:val="left"/>
      <w:pPr>
        <w:ind w:left="1080" w:hanging="360"/>
      </w:pPr>
      <w:rPr>
        <w:rFonts w:ascii="Symbol" w:hAnsi="Symbol" w:hint="default"/>
        <w:color w:val="323E4F" w:themeColor="text2"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4F5513"/>
    <w:multiLevelType w:val="multilevel"/>
    <w:tmpl w:val="1A6E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8710D"/>
    <w:multiLevelType w:val="hybridMultilevel"/>
    <w:tmpl w:val="30082B72"/>
    <w:lvl w:ilvl="0" w:tplc="331644C2">
      <w:start w:val="1"/>
      <w:numFmt w:val="bullet"/>
      <w:lvlText w:val=""/>
      <w:lvlJc w:val="left"/>
      <w:pPr>
        <w:ind w:left="1080" w:hanging="360"/>
      </w:pPr>
      <w:rPr>
        <w:rFonts w:ascii="Symbol" w:hAnsi="Symbol" w:hint="default"/>
        <w:color w:val="323E4F" w:themeColor="text2"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5084E3F"/>
    <w:multiLevelType w:val="hybridMultilevel"/>
    <w:tmpl w:val="07E8C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D03FD5"/>
    <w:multiLevelType w:val="hybridMultilevel"/>
    <w:tmpl w:val="1F704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312BBC"/>
    <w:multiLevelType w:val="hybridMultilevel"/>
    <w:tmpl w:val="2B7A4AE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E31C54"/>
    <w:multiLevelType w:val="hybridMultilevel"/>
    <w:tmpl w:val="C91CE4B8"/>
    <w:lvl w:ilvl="0" w:tplc="284AEE6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521717"/>
    <w:multiLevelType w:val="hybridMultilevel"/>
    <w:tmpl w:val="0F686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8E6E84"/>
    <w:multiLevelType w:val="multilevel"/>
    <w:tmpl w:val="320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8196B"/>
    <w:multiLevelType w:val="multilevel"/>
    <w:tmpl w:val="8C4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1C1E04"/>
    <w:multiLevelType w:val="hybridMultilevel"/>
    <w:tmpl w:val="5FB63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5"/>
  </w:num>
  <w:num w:numId="6">
    <w:abstractNumId w:val="6"/>
  </w:num>
  <w:num w:numId="7">
    <w:abstractNumId w:val="9"/>
  </w:num>
  <w:num w:numId="8">
    <w:abstractNumId w:val="4"/>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47"/>
    <w:rsid w:val="000202C2"/>
    <w:rsid w:val="002B05BB"/>
    <w:rsid w:val="00563EA3"/>
    <w:rsid w:val="008D09A0"/>
    <w:rsid w:val="00D30947"/>
    <w:rsid w:val="00D41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5447"/>
  <w15:chartTrackingRefBased/>
  <w15:docId w15:val="{9215B78A-D29D-42F9-A88E-1BD94C37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B3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texte">
    <w:name w:val="A - texte"/>
    <w:basedOn w:val="Normal"/>
    <w:rsid w:val="008D09A0"/>
    <w:pPr>
      <w:suppressAutoHyphens/>
      <w:spacing w:after="0" w:line="240" w:lineRule="auto"/>
      <w:jc w:val="center"/>
    </w:pPr>
    <w:rPr>
      <w:rFonts w:ascii="Arial" w:eastAsia="Times New Roman" w:hAnsi="Arial" w:cs="Times New Roman"/>
      <w:sz w:val="20"/>
      <w:szCs w:val="24"/>
      <w:lang w:eastAsia="ar-SA"/>
    </w:rPr>
  </w:style>
  <w:style w:type="paragraph" w:styleId="Paragraphedeliste">
    <w:name w:val="List Paragraph"/>
    <w:basedOn w:val="Normal"/>
    <w:uiPriority w:val="34"/>
    <w:qFormat/>
    <w:rsid w:val="008D09A0"/>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D09A0"/>
    <w:rPr>
      <w:rFonts w:ascii="Times New Roman" w:hAnsi="Times New Roman" w:cs="Times New Roman"/>
      <w:sz w:val="24"/>
      <w:szCs w:val="24"/>
    </w:rPr>
  </w:style>
  <w:style w:type="character" w:styleId="Lienhypertexte">
    <w:name w:val="Hyperlink"/>
    <w:basedOn w:val="Policepardfaut"/>
    <w:uiPriority w:val="99"/>
    <w:semiHidden/>
    <w:unhideWhenUsed/>
    <w:rsid w:val="002B05BB"/>
    <w:rPr>
      <w:color w:val="0000FF"/>
      <w:u w:val="single"/>
    </w:rPr>
  </w:style>
  <w:style w:type="character" w:styleId="lev">
    <w:name w:val="Strong"/>
    <w:basedOn w:val="Policepardfaut"/>
    <w:uiPriority w:val="22"/>
    <w:qFormat/>
    <w:rsid w:val="002B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2402">
      <w:bodyDiv w:val="1"/>
      <w:marLeft w:val="0"/>
      <w:marRight w:val="0"/>
      <w:marTop w:val="0"/>
      <w:marBottom w:val="0"/>
      <w:divBdr>
        <w:top w:val="none" w:sz="0" w:space="0" w:color="auto"/>
        <w:left w:val="none" w:sz="0" w:space="0" w:color="auto"/>
        <w:bottom w:val="none" w:sz="0" w:space="0" w:color="auto"/>
        <w:right w:val="none" w:sz="0" w:space="0" w:color="auto"/>
      </w:divBdr>
    </w:div>
    <w:div w:id="326326809">
      <w:bodyDiv w:val="1"/>
      <w:marLeft w:val="0"/>
      <w:marRight w:val="0"/>
      <w:marTop w:val="0"/>
      <w:marBottom w:val="0"/>
      <w:divBdr>
        <w:top w:val="none" w:sz="0" w:space="0" w:color="auto"/>
        <w:left w:val="none" w:sz="0" w:space="0" w:color="auto"/>
        <w:bottom w:val="none" w:sz="0" w:space="0" w:color="auto"/>
        <w:right w:val="none" w:sz="0" w:space="0" w:color="auto"/>
      </w:divBdr>
    </w:div>
    <w:div w:id="958607896">
      <w:bodyDiv w:val="1"/>
      <w:marLeft w:val="0"/>
      <w:marRight w:val="0"/>
      <w:marTop w:val="0"/>
      <w:marBottom w:val="0"/>
      <w:divBdr>
        <w:top w:val="none" w:sz="0" w:space="0" w:color="auto"/>
        <w:left w:val="none" w:sz="0" w:space="0" w:color="auto"/>
        <w:bottom w:val="none" w:sz="0" w:space="0" w:color="auto"/>
        <w:right w:val="none" w:sz="0" w:space="0" w:color="auto"/>
      </w:divBdr>
    </w:div>
    <w:div w:id="1598442017">
      <w:bodyDiv w:val="1"/>
      <w:marLeft w:val="0"/>
      <w:marRight w:val="0"/>
      <w:marTop w:val="0"/>
      <w:marBottom w:val="0"/>
      <w:divBdr>
        <w:top w:val="none" w:sz="0" w:space="0" w:color="auto"/>
        <w:left w:val="none" w:sz="0" w:space="0" w:color="auto"/>
        <w:bottom w:val="none" w:sz="0" w:space="0" w:color="auto"/>
        <w:right w:val="none" w:sz="0" w:space="0" w:color="auto"/>
      </w:divBdr>
    </w:div>
    <w:div w:id="18544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permis.com/infractions/contravention-4eme-classe.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1252</Words>
  <Characters>6887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2</cp:revision>
  <dcterms:created xsi:type="dcterms:W3CDTF">2018-07-26T16:54:00Z</dcterms:created>
  <dcterms:modified xsi:type="dcterms:W3CDTF">2019-02-20T13:36:00Z</dcterms:modified>
</cp:coreProperties>
</file>